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DED" w:rsidRDefault="003D0DED" w:rsidP="00C23D09">
      <w:pPr>
        <w:spacing w:after="0"/>
        <w:rPr>
          <w:rFonts w:asciiTheme="majorBidi" w:eastAsia="Calibri" w:hAnsiTheme="majorBidi" w:cstheme="majorBidi"/>
          <w:sz w:val="24"/>
          <w:szCs w:val="24"/>
        </w:rPr>
      </w:pPr>
    </w:p>
    <w:p w:rsidR="003D0164" w:rsidRDefault="003D0164" w:rsidP="00C23D09">
      <w:pPr>
        <w:spacing w:after="0"/>
        <w:rPr>
          <w:rFonts w:asciiTheme="majorBidi" w:eastAsia="Calibri" w:hAnsiTheme="majorBidi" w:cstheme="majorBidi"/>
          <w:sz w:val="24"/>
          <w:szCs w:val="24"/>
        </w:rPr>
      </w:pPr>
    </w:p>
    <w:p w:rsidR="003D0164" w:rsidRPr="00770936" w:rsidRDefault="003D0164" w:rsidP="00C23D09">
      <w:pPr>
        <w:spacing w:after="0"/>
        <w:rPr>
          <w:rFonts w:asciiTheme="majorBidi" w:eastAsia="Calibri" w:hAnsiTheme="majorBidi" w:cstheme="majorBidi"/>
          <w:sz w:val="24"/>
          <w:szCs w:val="24"/>
        </w:rPr>
      </w:pPr>
    </w:p>
    <w:p w:rsidR="00CB6927" w:rsidRPr="00D32D4A" w:rsidRDefault="00BC62F1" w:rsidP="002F195E">
      <w:pPr>
        <w:spacing w:after="0"/>
        <w:jc w:val="center"/>
        <w:rPr>
          <w:rFonts w:asciiTheme="majorBidi" w:eastAsia="Calibri" w:hAnsiTheme="majorBidi" w:cstheme="majorBidi"/>
          <w:b/>
          <w:bCs/>
          <w:sz w:val="24"/>
          <w:szCs w:val="24"/>
        </w:rPr>
      </w:pPr>
      <w:r>
        <w:rPr>
          <w:rFonts w:asciiTheme="majorBidi" w:eastAsia="Calibri" w:hAnsiTheme="majorBidi" w:cstheme="majorBidi"/>
          <w:b/>
          <w:bCs/>
          <w:sz w:val="24"/>
          <w:szCs w:val="24"/>
        </w:rPr>
        <w:t>Evagerm</w:t>
      </w:r>
    </w:p>
    <w:p w:rsidR="002F195E" w:rsidRPr="00D32D4A" w:rsidRDefault="002333BB" w:rsidP="00770936">
      <w:pPr>
        <w:spacing w:after="0"/>
        <w:jc w:val="center"/>
        <w:rPr>
          <w:rFonts w:asciiTheme="majorBidi" w:hAnsiTheme="majorBidi" w:cstheme="majorBidi"/>
          <w:b/>
          <w:bCs/>
          <w:sz w:val="24"/>
          <w:szCs w:val="24"/>
        </w:rPr>
      </w:pPr>
      <w:r>
        <w:rPr>
          <w:rFonts w:asciiTheme="majorBidi" w:hAnsiTheme="majorBidi" w:cstheme="majorBidi"/>
          <w:b/>
          <w:bCs/>
          <w:sz w:val="24"/>
          <w:szCs w:val="24"/>
        </w:rPr>
        <w:t>P</w:t>
      </w:r>
      <w:r w:rsidR="00BC62F1">
        <w:rPr>
          <w:rFonts w:asciiTheme="majorBidi" w:hAnsiTheme="majorBidi" w:cstheme="majorBidi"/>
          <w:b/>
          <w:bCs/>
          <w:sz w:val="24"/>
          <w:szCs w:val="24"/>
        </w:rPr>
        <w:t>owder</w:t>
      </w:r>
      <w:r>
        <w:rPr>
          <w:rFonts w:asciiTheme="majorBidi" w:hAnsiTheme="majorBidi" w:cstheme="majorBidi"/>
          <w:b/>
          <w:bCs/>
          <w:sz w:val="24"/>
          <w:szCs w:val="24"/>
        </w:rPr>
        <w:t xml:space="preserve"> for oral solution</w:t>
      </w:r>
    </w:p>
    <w:p w:rsidR="00245C7C" w:rsidRPr="00D32D4A" w:rsidRDefault="00D32D4A" w:rsidP="002F195E">
      <w:pPr>
        <w:spacing w:after="0"/>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F873BA" w:rsidRPr="00D32D4A">
        <w:rPr>
          <w:rFonts w:asciiTheme="majorBidi" w:hAnsiTheme="majorBidi" w:cstheme="majorBidi"/>
          <w:b/>
          <w:bCs/>
          <w:sz w:val="24"/>
          <w:szCs w:val="24"/>
        </w:rPr>
        <w:t>(For</w:t>
      </w:r>
      <w:r w:rsidR="00245C7C" w:rsidRPr="00D32D4A">
        <w:rPr>
          <w:rFonts w:asciiTheme="majorBidi" w:hAnsiTheme="majorBidi" w:cstheme="majorBidi"/>
          <w:b/>
          <w:bCs/>
          <w:sz w:val="24"/>
          <w:szCs w:val="24"/>
        </w:rPr>
        <w:t xml:space="preserve"> vet use only)</w:t>
      </w:r>
    </w:p>
    <w:p w:rsidR="00720A30" w:rsidRPr="00770936" w:rsidRDefault="00892483" w:rsidP="00AD3A8B">
      <w:pPr>
        <w:spacing w:after="0"/>
        <w:rPr>
          <w:rFonts w:asciiTheme="majorBidi" w:hAnsiTheme="majorBidi" w:cstheme="majorBidi"/>
          <w:b/>
          <w:bCs/>
          <w:sz w:val="24"/>
          <w:szCs w:val="24"/>
          <w:u w:val="single"/>
        </w:rPr>
      </w:pPr>
      <w:r w:rsidRPr="00770936">
        <w:rPr>
          <w:rFonts w:asciiTheme="majorBidi" w:hAnsiTheme="majorBidi" w:cstheme="majorBidi"/>
          <w:b/>
          <w:bCs/>
          <w:sz w:val="24"/>
          <w:szCs w:val="24"/>
          <w:u w:val="single"/>
        </w:rPr>
        <w:t>Composition:</w:t>
      </w:r>
    </w:p>
    <w:p w:rsidR="00D256CA" w:rsidRPr="00D256CA" w:rsidRDefault="00BD2187" w:rsidP="00AD5F9B">
      <w:pPr>
        <w:pStyle w:val="NoSpacing"/>
        <w:rPr>
          <w:rFonts w:asciiTheme="majorBidi" w:hAnsiTheme="majorBidi" w:cstheme="majorBidi"/>
          <w:bCs/>
          <w:sz w:val="24"/>
          <w:szCs w:val="24"/>
          <w:lang w:val="en-GB"/>
        </w:rPr>
      </w:pPr>
      <w:r w:rsidRPr="00770936">
        <w:rPr>
          <w:rFonts w:asciiTheme="majorBidi" w:hAnsiTheme="majorBidi" w:cstheme="majorBidi"/>
          <w:sz w:val="24"/>
          <w:szCs w:val="24"/>
        </w:rPr>
        <w:t>Each</w:t>
      </w:r>
      <w:r w:rsidR="002F195E" w:rsidRPr="00770936">
        <w:rPr>
          <w:rFonts w:asciiTheme="majorBidi" w:hAnsiTheme="majorBidi" w:cstheme="majorBidi"/>
          <w:sz w:val="24"/>
          <w:szCs w:val="24"/>
        </w:rPr>
        <w:t xml:space="preserve"> </w:t>
      </w:r>
      <w:r w:rsidR="00EB6C58">
        <w:rPr>
          <w:rFonts w:asciiTheme="majorBidi" w:hAnsiTheme="majorBidi" w:cstheme="majorBidi"/>
          <w:sz w:val="24"/>
          <w:szCs w:val="24"/>
        </w:rPr>
        <w:t>1</w:t>
      </w:r>
      <w:r w:rsidR="00BC62F1">
        <w:rPr>
          <w:rFonts w:asciiTheme="majorBidi" w:hAnsiTheme="majorBidi" w:cstheme="majorBidi"/>
          <w:sz w:val="24"/>
          <w:szCs w:val="24"/>
        </w:rPr>
        <w:t>gm</w:t>
      </w:r>
      <w:r w:rsidRPr="00770936">
        <w:rPr>
          <w:rFonts w:asciiTheme="majorBidi" w:hAnsiTheme="majorBidi" w:cstheme="majorBidi"/>
          <w:sz w:val="24"/>
          <w:szCs w:val="24"/>
        </w:rPr>
        <w:t xml:space="preserve"> contains :</w:t>
      </w:r>
      <w:r w:rsidRPr="00770936">
        <w:rPr>
          <w:rFonts w:asciiTheme="majorBidi" w:hAnsiTheme="majorBidi" w:cstheme="majorBidi"/>
          <w:sz w:val="24"/>
          <w:szCs w:val="24"/>
        </w:rPr>
        <w:br/>
      </w:r>
      <w:r w:rsidR="00D256CA" w:rsidRPr="00D256CA">
        <w:rPr>
          <w:rFonts w:asciiTheme="majorBidi" w:hAnsiTheme="majorBidi" w:cstheme="majorBidi"/>
          <w:bCs/>
          <w:sz w:val="24"/>
          <w:szCs w:val="24"/>
          <w:lang w:val="en-GB"/>
        </w:rPr>
        <w:t xml:space="preserve">Ampicillin </w:t>
      </w:r>
      <w:r w:rsidR="00AD5F9B">
        <w:rPr>
          <w:rFonts w:asciiTheme="majorBidi" w:hAnsiTheme="majorBidi" w:cstheme="majorBidi"/>
          <w:bCs/>
          <w:sz w:val="24"/>
          <w:szCs w:val="24"/>
          <w:lang w:val="en-GB"/>
        </w:rPr>
        <w:t>(as trihydrate)  300</w:t>
      </w:r>
      <w:r w:rsidR="00D256CA" w:rsidRPr="00D256CA">
        <w:rPr>
          <w:rFonts w:asciiTheme="majorBidi" w:hAnsiTheme="majorBidi" w:cstheme="majorBidi"/>
          <w:bCs/>
          <w:sz w:val="24"/>
          <w:szCs w:val="24"/>
          <w:lang w:val="en-GB"/>
        </w:rPr>
        <w:t xml:space="preserve"> mg</w:t>
      </w:r>
    </w:p>
    <w:p w:rsidR="00BC62F1" w:rsidRPr="00BC62F1" w:rsidRDefault="00401F22" w:rsidP="00D256CA">
      <w:pPr>
        <w:pStyle w:val="NoSpacing"/>
        <w:rPr>
          <w:rFonts w:asciiTheme="majorBidi" w:hAnsiTheme="majorBidi" w:cstheme="majorBidi"/>
          <w:sz w:val="24"/>
          <w:szCs w:val="24"/>
        </w:rPr>
      </w:pPr>
      <w:r w:rsidRPr="00770936">
        <w:rPr>
          <w:rFonts w:asciiTheme="majorBidi" w:hAnsiTheme="majorBidi" w:cstheme="majorBidi"/>
          <w:b/>
          <w:bCs/>
          <w:sz w:val="24"/>
          <w:szCs w:val="24"/>
          <w:rtl/>
        </w:rPr>
        <w:br/>
      </w:r>
      <w:r w:rsidR="00892483" w:rsidRPr="00770936">
        <w:rPr>
          <w:rFonts w:asciiTheme="majorBidi" w:hAnsiTheme="majorBidi" w:cstheme="majorBidi"/>
          <w:b/>
          <w:bCs/>
          <w:sz w:val="24"/>
          <w:szCs w:val="24"/>
          <w:u w:val="single"/>
        </w:rPr>
        <w:t>Properties</w:t>
      </w:r>
      <w:r w:rsidR="00731294" w:rsidRPr="00770936">
        <w:rPr>
          <w:rFonts w:asciiTheme="majorBidi" w:hAnsiTheme="majorBidi" w:cstheme="majorBidi"/>
          <w:b/>
          <w:bCs/>
          <w:sz w:val="24"/>
          <w:szCs w:val="24"/>
          <w:u w:val="single"/>
        </w:rPr>
        <w:t>:</w:t>
      </w:r>
      <w:r w:rsidR="002640FD" w:rsidRPr="00770936">
        <w:rPr>
          <w:rFonts w:asciiTheme="majorBidi" w:hAnsiTheme="majorBidi" w:cstheme="majorBidi"/>
          <w:b/>
          <w:bCs/>
          <w:sz w:val="24"/>
          <w:szCs w:val="24"/>
          <w:u w:val="single"/>
        </w:rPr>
        <w:br/>
      </w:r>
      <w:r w:rsidR="00BC62F1" w:rsidRPr="00BC62F1">
        <w:rPr>
          <w:rFonts w:asciiTheme="majorBidi" w:hAnsiTheme="majorBidi" w:cstheme="majorBidi"/>
          <w:sz w:val="24"/>
          <w:szCs w:val="24"/>
        </w:rPr>
        <w:t>Ampicillin is an antibiotic of the beta-lactam family, it has a bactericidal activity in</w:t>
      </w:r>
    </w:p>
    <w:p w:rsidR="00BC62F1" w:rsidRPr="00BC62F1" w:rsidRDefault="00BC62F1" w:rsidP="00BC62F1">
      <w:pPr>
        <w:spacing w:after="0" w:line="240" w:lineRule="auto"/>
        <w:rPr>
          <w:rFonts w:asciiTheme="majorBidi" w:eastAsiaTheme="minorEastAsia" w:hAnsiTheme="majorBidi" w:cstheme="majorBidi"/>
          <w:sz w:val="24"/>
          <w:szCs w:val="24"/>
        </w:rPr>
      </w:pPr>
      <w:r w:rsidRPr="00BC62F1">
        <w:rPr>
          <w:rFonts w:asciiTheme="majorBidi" w:eastAsiaTheme="minorEastAsia" w:hAnsiTheme="majorBidi" w:cstheme="majorBidi"/>
          <w:sz w:val="24"/>
          <w:szCs w:val="24"/>
        </w:rPr>
        <w:t>acting on the bacterial wall when they are in the multiplication phase. Its spectrum of activity</w:t>
      </w:r>
    </w:p>
    <w:p w:rsidR="00BC62F1" w:rsidRPr="00BC62F1" w:rsidRDefault="00BC62F1" w:rsidP="00BC62F1">
      <w:pPr>
        <w:spacing w:after="0" w:line="240" w:lineRule="auto"/>
        <w:rPr>
          <w:rFonts w:asciiTheme="majorBidi" w:eastAsiaTheme="minorEastAsia" w:hAnsiTheme="majorBidi" w:cstheme="majorBidi"/>
          <w:sz w:val="24"/>
          <w:szCs w:val="24"/>
        </w:rPr>
      </w:pPr>
      <w:r w:rsidRPr="00BC62F1">
        <w:rPr>
          <w:rFonts w:asciiTheme="majorBidi" w:eastAsiaTheme="minorEastAsia" w:hAnsiTheme="majorBidi" w:cstheme="majorBidi"/>
          <w:sz w:val="24"/>
          <w:szCs w:val="24"/>
        </w:rPr>
        <w:t>covers not only Gram-positive germs (streptococci, staphylococci, corynebacteria) but</w:t>
      </w:r>
    </w:p>
    <w:p w:rsidR="00BC62F1" w:rsidRPr="00BC62F1" w:rsidRDefault="00BC62F1" w:rsidP="007167A9">
      <w:pPr>
        <w:spacing w:after="0" w:line="240" w:lineRule="auto"/>
        <w:rPr>
          <w:rFonts w:asciiTheme="majorBidi" w:eastAsiaTheme="minorEastAsia" w:hAnsiTheme="majorBidi" w:cstheme="majorBidi"/>
          <w:sz w:val="24"/>
          <w:szCs w:val="24"/>
        </w:rPr>
      </w:pPr>
      <w:r w:rsidRPr="00BC62F1">
        <w:rPr>
          <w:rFonts w:asciiTheme="majorBidi" w:eastAsiaTheme="minorEastAsia" w:hAnsiTheme="majorBidi" w:cstheme="majorBidi"/>
          <w:sz w:val="24"/>
          <w:szCs w:val="24"/>
        </w:rPr>
        <w:t xml:space="preserve">also certain Gram-negative germs, </w:t>
      </w:r>
      <w:r w:rsidR="007167A9">
        <w:rPr>
          <w:rFonts w:asciiTheme="majorBidi" w:eastAsiaTheme="minorEastAsia" w:hAnsiTheme="majorBidi" w:cstheme="majorBidi"/>
          <w:sz w:val="24"/>
          <w:szCs w:val="24"/>
        </w:rPr>
        <w:t>especially</w:t>
      </w:r>
      <w:r w:rsidRPr="00BC62F1">
        <w:rPr>
          <w:rFonts w:asciiTheme="majorBidi" w:eastAsiaTheme="minorEastAsia" w:hAnsiTheme="majorBidi" w:cstheme="majorBidi"/>
          <w:sz w:val="24"/>
          <w:szCs w:val="24"/>
        </w:rPr>
        <w:t xml:space="preserve"> enterobacteria, for example E. coli, Salmonella,</w:t>
      </w:r>
    </w:p>
    <w:p w:rsidR="00BC62F1" w:rsidRPr="00BC62F1" w:rsidRDefault="00BC62F1" w:rsidP="00BC62F1">
      <w:pPr>
        <w:spacing w:after="0" w:line="240" w:lineRule="auto"/>
        <w:rPr>
          <w:rFonts w:asciiTheme="majorBidi" w:eastAsiaTheme="minorEastAsia" w:hAnsiTheme="majorBidi" w:cstheme="majorBidi"/>
          <w:sz w:val="24"/>
          <w:szCs w:val="24"/>
        </w:rPr>
      </w:pPr>
      <w:r w:rsidRPr="00BC62F1">
        <w:rPr>
          <w:rFonts w:asciiTheme="majorBidi" w:eastAsiaTheme="minorEastAsia" w:hAnsiTheme="majorBidi" w:cstheme="majorBidi"/>
          <w:sz w:val="24"/>
          <w:szCs w:val="24"/>
        </w:rPr>
        <w:t>Shigella, Pasteurella, Haemophilus, Proteus.</w:t>
      </w:r>
    </w:p>
    <w:p w:rsidR="002F195E" w:rsidRPr="00770936" w:rsidRDefault="002F195E" w:rsidP="002F195E">
      <w:pPr>
        <w:pStyle w:val="NoSpacing"/>
        <w:rPr>
          <w:rFonts w:asciiTheme="majorBidi" w:hAnsiTheme="majorBidi" w:cstheme="majorBidi"/>
          <w:sz w:val="24"/>
          <w:szCs w:val="24"/>
        </w:rPr>
      </w:pPr>
    </w:p>
    <w:p w:rsidR="003734BE" w:rsidRDefault="007A1DBA" w:rsidP="007A1DBA">
      <w:pPr>
        <w:pStyle w:val="NoSpacing"/>
        <w:rPr>
          <w:rFonts w:asciiTheme="majorBidi" w:hAnsiTheme="majorBidi" w:cstheme="majorBidi"/>
          <w:b/>
          <w:bCs/>
          <w:sz w:val="24"/>
          <w:szCs w:val="24"/>
          <w:u w:val="single"/>
        </w:rPr>
      </w:pPr>
      <w:r>
        <w:rPr>
          <w:rFonts w:asciiTheme="majorBidi" w:hAnsiTheme="majorBidi" w:cstheme="majorBidi"/>
          <w:b/>
          <w:bCs/>
          <w:sz w:val="24"/>
          <w:szCs w:val="24"/>
          <w:u w:val="single"/>
        </w:rPr>
        <w:t xml:space="preserve">Target species:            </w:t>
      </w:r>
    </w:p>
    <w:p w:rsidR="007A1DBA" w:rsidRPr="007A1DBA" w:rsidRDefault="007A1DBA" w:rsidP="007A1DBA">
      <w:pPr>
        <w:pStyle w:val="NoSpacing"/>
        <w:rPr>
          <w:rFonts w:asciiTheme="majorBidi" w:hAnsiTheme="majorBidi" w:cstheme="majorBidi"/>
          <w:sz w:val="24"/>
          <w:szCs w:val="24"/>
        </w:rPr>
      </w:pPr>
      <w:r w:rsidRPr="007A1DBA">
        <w:rPr>
          <w:rFonts w:asciiTheme="majorBidi" w:hAnsiTheme="majorBidi" w:cstheme="majorBidi"/>
          <w:sz w:val="24"/>
          <w:szCs w:val="24"/>
        </w:rPr>
        <w:t>Broiler chicken &amp; pigs</w:t>
      </w:r>
      <w:r w:rsidR="00C57D05">
        <w:rPr>
          <w:rFonts w:asciiTheme="majorBidi" w:hAnsiTheme="majorBidi" w:cstheme="majorBidi"/>
          <w:sz w:val="24"/>
          <w:szCs w:val="24"/>
        </w:rPr>
        <w:t>.</w:t>
      </w:r>
    </w:p>
    <w:p w:rsidR="002F195E" w:rsidRPr="00770936" w:rsidRDefault="002F195E" w:rsidP="003734BE">
      <w:pPr>
        <w:spacing w:after="0"/>
        <w:rPr>
          <w:rFonts w:asciiTheme="majorBidi" w:hAnsiTheme="majorBidi" w:cstheme="majorBidi"/>
          <w:b/>
          <w:bCs/>
          <w:sz w:val="24"/>
          <w:szCs w:val="24"/>
          <w:u w:val="single"/>
        </w:rPr>
      </w:pPr>
    </w:p>
    <w:p w:rsidR="003734BE" w:rsidRDefault="003734BE" w:rsidP="003734BE">
      <w:pPr>
        <w:spacing w:after="0"/>
        <w:rPr>
          <w:rFonts w:asciiTheme="majorBidi" w:hAnsiTheme="majorBidi" w:cstheme="majorBidi"/>
          <w:b/>
          <w:bCs/>
          <w:sz w:val="24"/>
          <w:szCs w:val="24"/>
          <w:u w:val="single"/>
        </w:rPr>
      </w:pPr>
      <w:r w:rsidRPr="00770936">
        <w:rPr>
          <w:rFonts w:asciiTheme="majorBidi" w:hAnsiTheme="majorBidi" w:cstheme="majorBidi"/>
          <w:b/>
          <w:bCs/>
          <w:sz w:val="24"/>
          <w:szCs w:val="24"/>
          <w:u w:val="single"/>
        </w:rPr>
        <w:t>Indications</w:t>
      </w:r>
      <w:r w:rsidR="00C23D09" w:rsidRPr="00770936">
        <w:rPr>
          <w:rFonts w:asciiTheme="majorBidi" w:hAnsiTheme="majorBidi" w:cstheme="majorBidi"/>
          <w:b/>
          <w:bCs/>
          <w:sz w:val="24"/>
          <w:szCs w:val="24"/>
          <w:u w:val="single"/>
        </w:rPr>
        <w:t>:</w:t>
      </w:r>
    </w:p>
    <w:p w:rsidR="007A1DBA" w:rsidRPr="007A1DBA" w:rsidRDefault="007A1DBA" w:rsidP="005714DC">
      <w:pPr>
        <w:spacing w:after="0"/>
        <w:rPr>
          <w:rFonts w:asciiTheme="majorBidi" w:hAnsiTheme="majorBidi" w:cstheme="majorBidi"/>
          <w:sz w:val="24"/>
          <w:szCs w:val="24"/>
        </w:rPr>
      </w:pPr>
      <w:r w:rsidRPr="007A1DBA">
        <w:rPr>
          <w:rFonts w:asciiTheme="majorBidi" w:hAnsiTheme="majorBidi" w:cstheme="majorBidi"/>
          <w:sz w:val="24"/>
          <w:szCs w:val="24"/>
        </w:rPr>
        <w:t xml:space="preserve">It is </w:t>
      </w:r>
      <w:r w:rsidR="005714DC">
        <w:rPr>
          <w:rFonts w:asciiTheme="majorBidi" w:hAnsiTheme="majorBidi" w:cstheme="majorBidi"/>
          <w:sz w:val="24"/>
          <w:szCs w:val="24"/>
        </w:rPr>
        <w:t>used</w:t>
      </w:r>
      <w:r w:rsidRPr="007A1DBA">
        <w:rPr>
          <w:rFonts w:asciiTheme="majorBidi" w:hAnsiTheme="majorBidi" w:cstheme="majorBidi"/>
          <w:sz w:val="24"/>
          <w:szCs w:val="24"/>
        </w:rPr>
        <w:t xml:space="preserve"> for treatment of:</w:t>
      </w:r>
    </w:p>
    <w:p w:rsidR="007A1DBA" w:rsidRPr="007A1DBA" w:rsidRDefault="007A1DBA" w:rsidP="00950592">
      <w:pPr>
        <w:spacing w:after="0" w:line="240" w:lineRule="auto"/>
        <w:rPr>
          <w:rFonts w:asciiTheme="majorBidi" w:hAnsiTheme="majorBidi" w:cstheme="majorBidi"/>
          <w:b/>
          <w:bCs/>
          <w:sz w:val="24"/>
          <w:szCs w:val="24"/>
        </w:rPr>
      </w:pPr>
      <w:r w:rsidRPr="007A1DBA">
        <w:rPr>
          <w:rFonts w:asciiTheme="majorBidi" w:hAnsiTheme="majorBidi" w:cstheme="majorBidi"/>
          <w:b/>
          <w:bCs/>
          <w:sz w:val="24"/>
          <w:szCs w:val="24"/>
        </w:rPr>
        <w:t>Broiler chickens:</w:t>
      </w:r>
    </w:p>
    <w:p w:rsidR="00890EC3" w:rsidRPr="00890EC3" w:rsidRDefault="005714DC" w:rsidP="00890EC3">
      <w:pPr>
        <w:spacing w:after="0" w:line="240" w:lineRule="auto"/>
        <w:rPr>
          <w:rFonts w:asciiTheme="majorBidi" w:hAnsiTheme="majorBidi" w:cstheme="majorBidi"/>
          <w:i/>
          <w:iCs/>
          <w:sz w:val="24"/>
          <w:szCs w:val="24"/>
        </w:rPr>
      </w:pPr>
      <w:r>
        <w:rPr>
          <w:rFonts w:asciiTheme="majorBidi" w:hAnsiTheme="majorBidi" w:cstheme="majorBidi"/>
          <w:sz w:val="24"/>
          <w:szCs w:val="24"/>
        </w:rPr>
        <w:t xml:space="preserve">      </w:t>
      </w:r>
      <w:r w:rsidR="007A1DBA" w:rsidRPr="007A1DBA">
        <w:rPr>
          <w:rFonts w:asciiTheme="majorBidi" w:hAnsiTheme="majorBidi" w:cstheme="majorBidi"/>
          <w:sz w:val="24"/>
          <w:szCs w:val="24"/>
        </w:rPr>
        <w:t xml:space="preserve">    </w:t>
      </w:r>
      <w:r w:rsidR="00890EC3">
        <w:rPr>
          <w:rFonts w:asciiTheme="majorBidi" w:hAnsiTheme="majorBidi" w:cstheme="majorBidi"/>
          <w:sz w:val="24"/>
          <w:szCs w:val="24"/>
        </w:rPr>
        <w:t xml:space="preserve">-Fowl cholera caused by </w:t>
      </w:r>
      <w:r w:rsidR="00890EC3" w:rsidRPr="00890EC3">
        <w:rPr>
          <w:rFonts w:asciiTheme="majorBidi" w:hAnsiTheme="majorBidi" w:cstheme="majorBidi"/>
          <w:i/>
          <w:iCs/>
          <w:sz w:val="24"/>
          <w:szCs w:val="24"/>
        </w:rPr>
        <w:t xml:space="preserve">Pasteurella </w:t>
      </w:r>
      <w:r w:rsidR="00890EC3">
        <w:rPr>
          <w:rFonts w:asciiTheme="majorBidi" w:hAnsiTheme="majorBidi" w:cstheme="majorBidi"/>
          <w:i/>
          <w:iCs/>
          <w:sz w:val="24"/>
          <w:szCs w:val="24"/>
        </w:rPr>
        <w:t>M</w:t>
      </w:r>
      <w:r w:rsidR="00890EC3" w:rsidRPr="00890EC3">
        <w:rPr>
          <w:rFonts w:asciiTheme="majorBidi" w:hAnsiTheme="majorBidi" w:cstheme="majorBidi"/>
          <w:i/>
          <w:iCs/>
          <w:sz w:val="24"/>
          <w:szCs w:val="24"/>
        </w:rPr>
        <w:t>ultocida.</w:t>
      </w:r>
    </w:p>
    <w:p w:rsidR="00890EC3" w:rsidRDefault="00890EC3" w:rsidP="00890EC3">
      <w:pPr>
        <w:spacing w:after="0" w:line="240" w:lineRule="auto"/>
        <w:rPr>
          <w:rFonts w:asciiTheme="majorBidi" w:hAnsiTheme="majorBidi" w:cstheme="majorBidi"/>
          <w:sz w:val="24"/>
          <w:szCs w:val="24"/>
        </w:rPr>
      </w:pPr>
      <w:r>
        <w:rPr>
          <w:rFonts w:asciiTheme="majorBidi" w:hAnsiTheme="majorBidi" w:cstheme="majorBidi"/>
          <w:sz w:val="24"/>
          <w:szCs w:val="24"/>
        </w:rPr>
        <w:t xml:space="preserve">         - Necrotic Entritis caused by </w:t>
      </w:r>
      <w:r w:rsidRPr="00890EC3">
        <w:rPr>
          <w:rFonts w:asciiTheme="majorBidi" w:hAnsiTheme="majorBidi" w:cstheme="majorBidi"/>
          <w:i/>
          <w:iCs/>
          <w:sz w:val="24"/>
          <w:szCs w:val="24"/>
        </w:rPr>
        <w:t xml:space="preserve">Clostridium </w:t>
      </w:r>
      <w:r>
        <w:rPr>
          <w:rFonts w:asciiTheme="majorBidi" w:hAnsiTheme="majorBidi" w:cstheme="majorBidi"/>
          <w:i/>
          <w:iCs/>
          <w:sz w:val="24"/>
          <w:szCs w:val="24"/>
        </w:rPr>
        <w:t>P</w:t>
      </w:r>
      <w:r w:rsidRPr="00890EC3">
        <w:rPr>
          <w:rFonts w:asciiTheme="majorBidi" w:hAnsiTheme="majorBidi" w:cstheme="majorBidi"/>
          <w:i/>
          <w:iCs/>
          <w:sz w:val="24"/>
          <w:szCs w:val="24"/>
        </w:rPr>
        <w:t>erfringens</w:t>
      </w:r>
      <w:r>
        <w:rPr>
          <w:rFonts w:asciiTheme="majorBidi" w:hAnsiTheme="majorBidi" w:cstheme="majorBidi"/>
          <w:sz w:val="24"/>
          <w:szCs w:val="24"/>
        </w:rPr>
        <w:t>.</w:t>
      </w:r>
    </w:p>
    <w:p w:rsidR="00890EC3" w:rsidRPr="00890EC3" w:rsidRDefault="00890EC3" w:rsidP="00890EC3">
      <w:pPr>
        <w:spacing w:after="0" w:line="240" w:lineRule="auto"/>
        <w:rPr>
          <w:rFonts w:asciiTheme="majorBidi" w:hAnsiTheme="majorBidi" w:cstheme="majorBidi"/>
          <w:i/>
          <w:iCs/>
          <w:sz w:val="24"/>
          <w:szCs w:val="24"/>
        </w:rPr>
      </w:pPr>
      <w:r>
        <w:rPr>
          <w:rFonts w:asciiTheme="majorBidi" w:hAnsiTheme="majorBidi" w:cstheme="majorBidi"/>
          <w:sz w:val="24"/>
          <w:szCs w:val="24"/>
        </w:rPr>
        <w:t xml:space="preserve">         - Infection Coryza caused by </w:t>
      </w:r>
      <w:r w:rsidRPr="00890EC3">
        <w:rPr>
          <w:rFonts w:asciiTheme="majorBidi" w:hAnsiTheme="majorBidi" w:cstheme="majorBidi"/>
          <w:i/>
          <w:iCs/>
          <w:sz w:val="24"/>
          <w:szCs w:val="24"/>
        </w:rPr>
        <w:t xml:space="preserve">Avibacterium </w:t>
      </w:r>
      <w:r>
        <w:rPr>
          <w:rFonts w:asciiTheme="majorBidi" w:hAnsiTheme="majorBidi" w:cstheme="majorBidi"/>
          <w:i/>
          <w:iCs/>
          <w:sz w:val="24"/>
          <w:szCs w:val="24"/>
        </w:rPr>
        <w:t>P</w:t>
      </w:r>
      <w:r w:rsidRPr="00890EC3">
        <w:rPr>
          <w:rFonts w:asciiTheme="majorBidi" w:hAnsiTheme="majorBidi" w:cstheme="majorBidi"/>
          <w:i/>
          <w:iCs/>
          <w:sz w:val="24"/>
          <w:szCs w:val="24"/>
        </w:rPr>
        <w:t>aragallinarum</w:t>
      </w:r>
    </w:p>
    <w:p w:rsidR="00890EC3" w:rsidRPr="007A1DBA" w:rsidRDefault="00890EC3" w:rsidP="00890EC3">
      <w:pPr>
        <w:spacing w:after="0" w:line="240" w:lineRule="auto"/>
        <w:rPr>
          <w:rFonts w:asciiTheme="majorBidi" w:hAnsiTheme="majorBidi" w:cstheme="majorBidi"/>
          <w:sz w:val="24"/>
          <w:szCs w:val="24"/>
        </w:rPr>
      </w:pPr>
      <w:r>
        <w:rPr>
          <w:rFonts w:asciiTheme="majorBidi" w:hAnsiTheme="majorBidi" w:cstheme="majorBidi"/>
          <w:sz w:val="24"/>
          <w:szCs w:val="24"/>
        </w:rPr>
        <w:t xml:space="preserve">         - Calibacillosis caused by </w:t>
      </w:r>
      <w:r w:rsidRPr="00890EC3">
        <w:rPr>
          <w:rFonts w:asciiTheme="majorBidi" w:hAnsiTheme="majorBidi" w:cstheme="majorBidi"/>
          <w:i/>
          <w:iCs/>
          <w:sz w:val="24"/>
          <w:szCs w:val="24"/>
        </w:rPr>
        <w:t>Escherichia Coli</w:t>
      </w:r>
    </w:p>
    <w:p w:rsidR="007A1DBA" w:rsidRPr="007A1DBA" w:rsidRDefault="007A1DBA" w:rsidP="00950592">
      <w:pPr>
        <w:spacing w:after="0" w:line="240" w:lineRule="auto"/>
        <w:rPr>
          <w:rFonts w:asciiTheme="majorBidi" w:hAnsiTheme="majorBidi" w:cstheme="majorBidi"/>
          <w:b/>
          <w:bCs/>
          <w:sz w:val="24"/>
          <w:szCs w:val="24"/>
        </w:rPr>
      </w:pPr>
      <w:r w:rsidRPr="007A1DBA">
        <w:rPr>
          <w:rFonts w:asciiTheme="majorBidi" w:hAnsiTheme="majorBidi" w:cstheme="majorBidi"/>
          <w:b/>
          <w:bCs/>
          <w:sz w:val="24"/>
          <w:szCs w:val="24"/>
        </w:rPr>
        <w:t>Pigs:</w:t>
      </w:r>
    </w:p>
    <w:p w:rsidR="007A1DBA" w:rsidRPr="007A1DBA" w:rsidRDefault="007A1DBA" w:rsidP="00890EC3">
      <w:pPr>
        <w:spacing w:after="0" w:line="240" w:lineRule="auto"/>
        <w:rPr>
          <w:rFonts w:asciiTheme="majorBidi" w:hAnsiTheme="majorBidi" w:cstheme="majorBidi"/>
          <w:sz w:val="24"/>
          <w:szCs w:val="24"/>
        </w:rPr>
      </w:pPr>
      <w:r w:rsidRPr="007A1DBA">
        <w:rPr>
          <w:rFonts w:asciiTheme="majorBidi" w:hAnsiTheme="majorBidi" w:cstheme="majorBidi"/>
          <w:sz w:val="24"/>
          <w:szCs w:val="24"/>
        </w:rPr>
        <w:t xml:space="preserve">          Enteritis </w:t>
      </w:r>
      <w:r w:rsidR="00890EC3">
        <w:rPr>
          <w:rFonts w:asciiTheme="majorBidi" w:hAnsiTheme="majorBidi" w:cstheme="majorBidi"/>
          <w:sz w:val="24"/>
          <w:szCs w:val="24"/>
        </w:rPr>
        <w:t>caused by</w:t>
      </w:r>
      <w:r w:rsidRPr="007A1DBA">
        <w:rPr>
          <w:rFonts w:asciiTheme="majorBidi" w:hAnsiTheme="majorBidi" w:cstheme="majorBidi"/>
          <w:sz w:val="24"/>
          <w:szCs w:val="24"/>
        </w:rPr>
        <w:t xml:space="preserve"> </w:t>
      </w:r>
      <w:r w:rsidR="00890EC3" w:rsidRPr="00890EC3">
        <w:rPr>
          <w:rFonts w:asciiTheme="majorBidi" w:hAnsiTheme="majorBidi" w:cstheme="majorBidi"/>
          <w:i/>
          <w:iCs/>
          <w:sz w:val="24"/>
          <w:szCs w:val="24"/>
        </w:rPr>
        <w:t xml:space="preserve">Clostridium </w:t>
      </w:r>
      <w:r w:rsidR="00890EC3">
        <w:rPr>
          <w:rFonts w:asciiTheme="majorBidi" w:hAnsiTheme="majorBidi" w:cstheme="majorBidi"/>
          <w:i/>
          <w:iCs/>
          <w:sz w:val="24"/>
          <w:szCs w:val="24"/>
        </w:rPr>
        <w:t>P</w:t>
      </w:r>
      <w:r w:rsidR="00890EC3" w:rsidRPr="00890EC3">
        <w:rPr>
          <w:rFonts w:asciiTheme="majorBidi" w:hAnsiTheme="majorBidi" w:cstheme="majorBidi"/>
          <w:i/>
          <w:iCs/>
          <w:sz w:val="24"/>
          <w:szCs w:val="24"/>
        </w:rPr>
        <w:t>erfringens</w:t>
      </w:r>
    </w:p>
    <w:p w:rsidR="007167A9" w:rsidRPr="00770936" w:rsidRDefault="007167A9" w:rsidP="003734BE">
      <w:pPr>
        <w:spacing w:after="0"/>
        <w:rPr>
          <w:rFonts w:asciiTheme="majorBidi" w:hAnsiTheme="majorBidi" w:cstheme="majorBidi"/>
          <w:b/>
          <w:bCs/>
          <w:sz w:val="24"/>
          <w:szCs w:val="24"/>
          <w:u w:val="single"/>
        </w:rPr>
      </w:pPr>
    </w:p>
    <w:p w:rsidR="00C80C35" w:rsidRDefault="00383BD3" w:rsidP="00A2716C">
      <w:pPr>
        <w:tabs>
          <w:tab w:val="left" w:pos="1230"/>
        </w:tabs>
        <w:spacing w:after="0"/>
        <w:rPr>
          <w:rFonts w:asciiTheme="majorBidi" w:hAnsiTheme="majorBidi" w:cstheme="majorBidi"/>
          <w:sz w:val="24"/>
          <w:szCs w:val="24"/>
        </w:rPr>
      </w:pPr>
      <w:r w:rsidRPr="00770936">
        <w:rPr>
          <w:rFonts w:asciiTheme="majorBidi" w:hAnsiTheme="majorBidi" w:cstheme="majorBidi"/>
          <w:b/>
          <w:bCs/>
          <w:sz w:val="24"/>
          <w:szCs w:val="24"/>
          <w:u w:val="single"/>
        </w:rPr>
        <w:t>Dosage and</w:t>
      </w:r>
      <w:r w:rsidR="00A2716C">
        <w:rPr>
          <w:rFonts w:asciiTheme="majorBidi" w:hAnsiTheme="majorBidi" w:cstheme="majorBidi"/>
          <w:b/>
          <w:bCs/>
          <w:sz w:val="24"/>
          <w:szCs w:val="24"/>
          <w:u w:val="single"/>
        </w:rPr>
        <w:t xml:space="preserve"> </w:t>
      </w:r>
      <w:r w:rsidR="00AF4028" w:rsidRPr="00770936">
        <w:rPr>
          <w:rFonts w:asciiTheme="majorBidi" w:hAnsiTheme="majorBidi" w:cstheme="majorBidi"/>
          <w:b/>
          <w:bCs/>
          <w:sz w:val="24"/>
          <w:szCs w:val="24"/>
          <w:u w:val="single"/>
        </w:rPr>
        <w:t>a</w:t>
      </w:r>
      <w:r w:rsidR="000F4545" w:rsidRPr="00770936">
        <w:rPr>
          <w:rFonts w:asciiTheme="majorBidi" w:hAnsiTheme="majorBidi" w:cstheme="majorBidi"/>
          <w:b/>
          <w:bCs/>
          <w:sz w:val="24"/>
          <w:szCs w:val="24"/>
          <w:u w:val="single"/>
        </w:rPr>
        <w:t>dministration</w:t>
      </w:r>
      <w:r w:rsidR="00020FAD" w:rsidRPr="00770936">
        <w:rPr>
          <w:rFonts w:asciiTheme="majorBidi" w:hAnsiTheme="majorBidi" w:cstheme="majorBidi"/>
          <w:sz w:val="24"/>
          <w:szCs w:val="24"/>
        </w:rPr>
        <w:t>:</w:t>
      </w:r>
    </w:p>
    <w:p w:rsidR="007A1DBA" w:rsidRPr="007A1DBA" w:rsidRDefault="007A1DBA" w:rsidP="007A1DBA">
      <w:pPr>
        <w:tabs>
          <w:tab w:val="left" w:pos="1230"/>
        </w:tabs>
        <w:spacing w:after="0"/>
        <w:rPr>
          <w:rFonts w:asciiTheme="majorBidi" w:hAnsiTheme="majorBidi" w:cstheme="majorBidi"/>
          <w:sz w:val="24"/>
          <w:szCs w:val="24"/>
          <w:rtl/>
        </w:rPr>
      </w:pPr>
      <w:r w:rsidRPr="007A1DBA">
        <w:rPr>
          <w:rFonts w:asciiTheme="majorBidi" w:hAnsiTheme="majorBidi" w:cstheme="majorBidi"/>
          <w:sz w:val="24"/>
          <w:szCs w:val="24"/>
        </w:rPr>
        <w:t>Routes of administration: orally via drinking water</w:t>
      </w:r>
    </w:p>
    <w:p w:rsidR="007A1DBA" w:rsidRPr="007A1DBA" w:rsidRDefault="007A1DBA" w:rsidP="00072C7E">
      <w:pPr>
        <w:tabs>
          <w:tab w:val="left" w:pos="1230"/>
        </w:tabs>
        <w:spacing w:after="0"/>
        <w:rPr>
          <w:rFonts w:asciiTheme="majorBidi" w:hAnsiTheme="majorBidi" w:cstheme="majorBidi"/>
          <w:sz w:val="24"/>
          <w:szCs w:val="24"/>
        </w:rPr>
      </w:pPr>
      <w:r w:rsidRPr="007A1DBA">
        <w:rPr>
          <w:rFonts w:asciiTheme="majorBidi" w:hAnsiTheme="majorBidi" w:cstheme="majorBidi"/>
          <w:b/>
          <w:bCs/>
          <w:sz w:val="24"/>
          <w:szCs w:val="24"/>
        </w:rPr>
        <w:t xml:space="preserve">  </w:t>
      </w:r>
    </w:p>
    <w:p w:rsidR="00950592" w:rsidRPr="00950592" w:rsidRDefault="007A1DBA" w:rsidP="00950592">
      <w:pPr>
        <w:tabs>
          <w:tab w:val="left" w:pos="1230"/>
        </w:tabs>
        <w:spacing w:after="0"/>
        <w:rPr>
          <w:rFonts w:asciiTheme="majorBidi" w:hAnsiTheme="majorBidi" w:cstheme="majorBidi"/>
          <w:sz w:val="24"/>
          <w:szCs w:val="24"/>
          <w:u w:val="single"/>
        </w:rPr>
      </w:pPr>
      <w:r w:rsidRPr="007A1DBA">
        <w:rPr>
          <w:rFonts w:asciiTheme="majorBidi" w:hAnsiTheme="majorBidi" w:cstheme="majorBidi"/>
          <w:b/>
          <w:bCs/>
          <w:sz w:val="24"/>
          <w:szCs w:val="24"/>
        </w:rPr>
        <w:t xml:space="preserve">     </w:t>
      </w:r>
      <w:r w:rsidRPr="007A1DBA">
        <w:rPr>
          <w:rFonts w:asciiTheme="majorBidi" w:hAnsiTheme="majorBidi" w:cstheme="majorBidi"/>
          <w:b/>
          <w:bCs/>
          <w:sz w:val="24"/>
          <w:szCs w:val="24"/>
          <w:u w:val="single"/>
        </w:rPr>
        <w:t>For whole product</w:t>
      </w:r>
      <w:r w:rsidRPr="007A1DBA">
        <w:rPr>
          <w:rFonts w:asciiTheme="majorBidi" w:hAnsiTheme="majorBidi" w:cstheme="majorBidi"/>
          <w:sz w:val="24"/>
          <w:szCs w:val="24"/>
          <w:u w:val="single"/>
        </w:rPr>
        <w:t>:</w:t>
      </w:r>
    </w:p>
    <w:p w:rsidR="00950592" w:rsidRPr="007A1DBA" w:rsidRDefault="00950592" w:rsidP="00950592">
      <w:pPr>
        <w:numPr>
          <w:ilvl w:val="0"/>
          <w:numId w:val="17"/>
        </w:numPr>
        <w:tabs>
          <w:tab w:val="left" w:pos="1230"/>
        </w:tabs>
        <w:spacing w:after="0"/>
        <w:rPr>
          <w:rFonts w:asciiTheme="majorBidi" w:hAnsiTheme="majorBidi" w:cstheme="majorBidi"/>
          <w:sz w:val="24"/>
          <w:szCs w:val="24"/>
        </w:rPr>
      </w:pPr>
      <w:r w:rsidRPr="00950592">
        <w:rPr>
          <w:rFonts w:asciiTheme="majorBidi" w:hAnsiTheme="majorBidi" w:cstheme="majorBidi"/>
          <w:b/>
          <w:bCs/>
          <w:sz w:val="24"/>
          <w:szCs w:val="24"/>
        </w:rPr>
        <w:t>Broiler chicken</w:t>
      </w:r>
      <w:r w:rsidRPr="007A1DBA">
        <w:rPr>
          <w:rFonts w:asciiTheme="majorBidi" w:hAnsiTheme="majorBidi" w:cstheme="majorBidi"/>
          <w:sz w:val="24"/>
          <w:szCs w:val="24"/>
        </w:rPr>
        <w:t>:</w:t>
      </w:r>
    </w:p>
    <w:p w:rsidR="00950592" w:rsidRDefault="00950592" w:rsidP="00A33CAC">
      <w:pPr>
        <w:tabs>
          <w:tab w:val="left" w:pos="1230"/>
        </w:tabs>
        <w:spacing w:after="0"/>
        <w:ind w:left="765"/>
        <w:rPr>
          <w:rFonts w:asciiTheme="majorBidi" w:hAnsiTheme="majorBidi" w:cstheme="majorBidi"/>
          <w:sz w:val="24"/>
          <w:szCs w:val="24"/>
        </w:rPr>
      </w:pPr>
      <w:r>
        <w:rPr>
          <w:rFonts w:asciiTheme="majorBidi" w:hAnsiTheme="majorBidi" w:cstheme="majorBidi"/>
          <w:sz w:val="24"/>
          <w:szCs w:val="24"/>
        </w:rPr>
        <w:t>0.066</w:t>
      </w:r>
      <w:r w:rsidR="00890EC3">
        <w:rPr>
          <w:rFonts w:asciiTheme="majorBidi" w:hAnsiTheme="majorBidi" w:cstheme="majorBidi"/>
          <w:sz w:val="24"/>
          <w:szCs w:val="24"/>
        </w:rPr>
        <w:t xml:space="preserve"> </w:t>
      </w:r>
      <w:r w:rsidR="00A33CAC">
        <w:rPr>
          <w:rFonts w:asciiTheme="majorBidi" w:hAnsiTheme="majorBidi" w:cstheme="majorBidi"/>
          <w:sz w:val="24"/>
          <w:szCs w:val="24"/>
        </w:rPr>
        <w:t>gm</w:t>
      </w:r>
      <w:r w:rsidRPr="007A1DBA">
        <w:rPr>
          <w:rFonts w:asciiTheme="majorBidi" w:hAnsiTheme="majorBidi" w:cstheme="majorBidi"/>
          <w:sz w:val="24"/>
          <w:szCs w:val="24"/>
        </w:rPr>
        <w:t xml:space="preserve"> / kg.b.wt. daily</w:t>
      </w:r>
      <w:r w:rsidR="00EB6C58">
        <w:rPr>
          <w:rFonts w:asciiTheme="majorBidi" w:hAnsiTheme="majorBidi" w:cstheme="majorBidi"/>
          <w:sz w:val="24"/>
          <w:szCs w:val="24"/>
        </w:rPr>
        <w:t xml:space="preserve"> for 3 days</w:t>
      </w:r>
      <w:r w:rsidRPr="007A1DBA">
        <w:rPr>
          <w:rFonts w:asciiTheme="majorBidi" w:hAnsiTheme="majorBidi" w:cstheme="majorBidi"/>
          <w:sz w:val="24"/>
          <w:szCs w:val="24"/>
        </w:rPr>
        <w:t>.</w:t>
      </w:r>
    </w:p>
    <w:p w:rsidR="00EB6C58" w:rsidRPr="007A1DBA" w:rsidRDefault="00EB6C58" w:rsidP="00A33CAC">
      <w:pPr>
        <w:tabs>
          <w:tab w:val="left" w:pos="1230"/>
        </w:tabs>
        <w:spacing w:after="0"/>
        <w:ind w:left="765"/>
        <w:rPr>
          <w:rFonts w:asciiTheme="majorBidi" w:hAnsiTheme="majorBidi" w:cstheme="majorBidi"/>
          <w:sz w:val="24"/>
          <w:szCs w:val="24"/>
        </w:rPr>
      </w:pPr>
      <w:r>
        <w:rPr>
          <w:rFonts w:asciiTheme="majorBidi" w:hAnsiTheme="majorBidi" w:cstheme="majorBidi"/>
          <w:sz w:val="24"/>
          <w:szCs w:val="24"/>
        </w:rPr>
        <w:t>0.66 gm /litre of drinking water</w:t>
      </w:r>
    </w:p>
    <w:p w:rsidR="00950592" w:rsidRPr="00950592" w:rsidRDefault="00950592" w:rsidP="00950592">
      <w:pPr>
        <w:numPr>
          <w:ilvl w:val="0"/>
          <w:numId w:val="17"/>
        </w:numPr>
        <w:tabs>
          <w:tab w:val="left" w:pos="1230"/>
        </w:tabs>
        <w:spacing w:after="0"/>
        <w:rPr>
          <w:rFonts w:asciiTheme="majorBidi" w:hAnsiTheme="majorBidi" w:cstheme="majorBidi"/>
          <w:b/>
          <w:bCs/>
          <w:sz w:val="24"/>
          <w:szCs w:val="24"/>
        </w:rPr>
      </w:pPr>
      <w:r w:rsidRPr="00950592">
        <w:rPr>
          <w:rFonts w:asciiTheme="majorBidi" w:hAnsiTheme="majorBidi" w:cstheme="majorBidi"/>
          <w:b/>
          <w:bCs/>
          <w:sz w:val="24"/>
          <w:szCs w:val="24"/>
        </w:rPr>
        <w:t>Pigs:</w:t>
      </w:r>
    </w:p>
    <w:p w:rsidR="00EB6C58" w:rsidRPr="007A1DBA" w:rsidRDefault="00950592" w:rsidP="00EB6C58">
      <w:pPr>
        <w:tabs>
          <w:tab w:val="left" w:pos="1230"/>
        </w:tabs>
        <w:spacing w:after="0"/>
        <w:ind w:left="810"/>
        <w:rPr>
          <w:rFonts w:asciiTheme="majorBidi" w:hAnsiTheme="majorBidi" w:cstheme="majorBidi"/>
          <w:sz w:val="24"/>
          <w:szCs w:val="24"/>
        </w:rPr>
      </w:pPr>
      <w:r>
        <w:rPr>
          <w:rFonts w:asciiTheme="majorBidi" w:hAnsiTheme="majorBidi" w:cstheme="majorBidi"/>
          <w:sz w:val="24"/>
          <w:szCs w:val="24"/>
        </w:rPr>
        <w:t>0.033</w:t>
      </w:r>
      <w:r w:rsidR="00890EC3">
        <w:rPr>
          <w:rFonts w:asciiTheme="majorBidi" w:hAnsiTheme="majorBidi" w:cstheme="majorBidi"/>
          <w:sz w:val="24"/>
          <w:szCs w:val="24"/>
        </w:rPr>
        <w:t xml:space="preserve"> </w:t>
      </w:r>
      <w:r w:rsidR="00A33CAC">
        <w:rPr>
          <w:rFonts w:asciiTheme="majorBidi" w:hAnsiTheme="majorBidi" w:cstheme="majorBidi"/>
          <w:sz w:val="24"/>
          <w:szCs w:val="24"/>
        </w:rPr>
        <w:t>gm</w:t>
      </w:r>
      <w:r w:rsidRPr="007A1DBA">
        <w:rPr>
          <w:rFonts w:asciiTheme="majorBidi" w:hAnsiTheme="majorBidi" w:cstheme="majorBidi"/>
          <w:sz w:val="24"/>
          <w:szCs w:val="24"/>
        </w:rPr>
        <w:t xml:space="preserve"> / kg.b.wt. twice daily</w:t>
      </w:r>
      <w:r w:rsidR="00EB6C58">
        <w:rPr>
          <w:rFonts w:asciiTheme="majorBidi" w:hAnsiTheme="majorBidi" w:cstheme="majorBidi"/>
          <w:sz w:val="24"/>
          <w:szCs w:val="24"/>
        </w:rPr>
        <w:t xml:space="preserve"> for 3 to 5 days.</w:t>
      </w:r>
    </w:p>
    <w:p w:rsidR="00950592" w:rsidRPr="007A1DBA" w:rsidRDefault="00950592" w:rsidP="00A33CAC">
      <w:pPr>
        <w:tabs>
          <w:tab w:val="left" w:pos="1230"/>
        </w:tabs>
        <w:spacing w:after="0"/>
        <w:ind w:left="765"/>
        <w:rPr>
          <w:rFonts w:asciiTheme="majorBidi" w:hAnsiTheme="majorBidi" w:cstheme="majorBidi"/>
          <w:sz w:val="24"/>
          <w:szCs w:val="24"/>
        </w:rPr>
      </w:pPr>
    </w:p>
    <w:p w:rsidR="007A1DBA" w:rsidRPr="007A1DBA" w:rsidRDefault="007A1DBA" w:rsidP="007A1DBA">
      <w:pPr>
        <w:tabs>
          <w:tab w:val="left" w:pos="1230"/>
        </w:tabs>
        <w:spacing w:after="0"/>
        <w:rPr>
          <w:rFonts w:asciiTheme="majorBidi" w:hAnsiTheme="majorBidi" w:cstheme="majorBidi"/>
          <w:sz w:val="24"/>
          <w:szCs w:val="24"/>
        </w:rPr>
      </w:pPr>
    </w:p>
    <w:p w:rsidR="007A1DBA" w:rsidRPr="00770936" w:rsidRDefault="007A1DBA" w:rsidP="00A2716C">
      <w:pPr>
        <w:tabs>
          <w:tab w:val="left" w:pos="1230"/>
        </w:tabs>
        <w:spacing w:after="0"/>
        <w:rPr>
          <w:rFonts w:asciiTheme="majorBidi" w:hAnsiTheme="majorBidi" w:cstheme="majorBidi"/>
          <w:sz w:val="24"/>
          <w:szCs w:val="24"/>
        </w:rPr>
      </w:pPr>
    </w:p>
    <w:p w:rsidR="00B45949" w:rsidRDefault="00B45949" w:rsidP="00B45949">
      <w:pPr>
        <w:bidi/>
        <w:spacing w:after="0"/>
        <w:ind w:left="1440"/>
        <w:jc w:val="right"/>
        <w:rPr>
          <w:rFonts w:asciiTheme="majorBidi" w:eastAsia="Calibri" w:hAnsiTheme="majorBidi" w:cstheme="majorBidi"/>
          <w:color w:val="333333"/>
          <w:sz w:val="24"/>
          <w:szCs w:val="24"/>
          <w:lang w:bidi="ar-EG"/>
        </w:rPr>
      </w:pPr>
    </w:p>
    <w:p w:rsidR="007A1DBA" w:rsidRDefault="007A1DBA" w:rsidP="00890EC3">
      <w:pPr>
        <w:bidi/>
        <w:spacing w:after="0"/>
        <w:rPr>
          <w:rFonts w:asciiTheme="majorBidi" w:eastAsia="Calibri" w:hAnsiTheme="majorBidi" w:cstheme="majorBidi"/>
          <w:color w:val="333333"/>
          <w:sz w:val="24"/>
          <w:szCs w:val="24"/>
          <w:lang w:bidi="ar-EG"/>
        </w:rPr>
      </w:pPr>
    </w:p>
    <w:p w:rsidR="009E5C27" w:rsidRDefault="009E5C27" w:rsidP="009E5C27">
      <w:pPr>
        <w:bidi/>
        <w:spacing w:after="0"/>
        <w:rPr>
          <w:rFonts w:asciiTheme="majorBidi" w:eastAsia="Calibri" w:hAnsiTheme="majorBidi" w:cstheme="majorBidi"/>
          <w:color w:val="333333"/>
          <w:sz w:val="24"/>
          <w:szCs w:val="24"/>
          <w:lang w:bidi="ar-EG"/>
        </w:rPr>
      </w:pPr>
    </w:p>
    <w:p w:rsidR="009E5C27" w:rsidRDefault="009E5C27" w:rsidP="009E5C27">
      <w:pPr>
        <w:bidi/>
        <w:spacing w:after="0"/>
        <w:rPr>
          <w:rFonts w:asciiTheme="majorBidi" w:eastAsia="Calibri" w:hAnsiTheme="majorBidi" w:cstheme="majorBidi"/>
          <w:color w:val="333333"/>
          <w:sz w:val="24"/>
          <w:szCs w:val="24"/>
          <w:lang w:bidi="ar-EG"/>
        </w:rPr>
      </w:pPr>
    </w:p>
    <w:p w:rsidR="007A1DBA" w:rsidRPr="00A2716C" w:rsidRDefault="007A1DBA" w:rsidP="007A1DBA">
      <w:pPr>
        <w:bidi/>
        <w:spacing w:after="0"/>
        <w:ind w:left="1440"/>
        <w:jc w:val="right"/>
        <w:rPr>
          <w:rFonts w:asciiTheme="majorBidi" w:eastAsia="Calibri" w:hAnsiTheme="majorBidi" w:cstheme="majorBidi"/>
          <w:color w:val="333333"/>
          <w:sz w:val="24"/>
          <w:szCs w:val="24"/>
          <w:rtl/>
          <w:lang w:bidi="ar-EG"/>
        </w:rPr>
      </w:pPr>
    </w:p>
    <w:p w:rsidR="007A1DBA" w:rsidRDefault="008C6CE4" w:rsidP="007A1DBA">
      <w:pPr>
        <w:spacing w:after="0"/>
        <w:rPr>
          <w:rFonts w:asciiTheme="majorBidi" w:hAnsiTheme="majorBidi" w:cstheme="majorBidi"/>
          <w:b/>
          <w:bCs/>
          <w:sz w:val="24"/>
          <w:szCs w:val="24"/>
          <w:u w:val="single"/>
        </w:rPr>
      </w:pPr>
      <w:r w:rsidRPr="00770936">
        <w:rPr>
          <w:rFonts w:asciiTheme="majorBidi" w:hAnsiTheme="majorBidi" w:cstheme="majorBidi"/>
          <w:b/>
          <w:bCs/>
          <w:sz w:val="24"/>
          <w:szCs w:val="24"/>
          <w:u w:val="single"/>
        </w:rPr>
        <w:t>Warning</w:t>
      </w:r>
      <w:r w:rsidR="0049437D" w:rsidRPr="00770936">
        <w:rPr>
          <w:rFonts w:asciiTheme="majorBidi" w:hAnsiTheme="majorBidi" w:cstheme="majorBidi"/>
          <w:b/>
          <w:bCs/>
          <w:sz w:val="24"/>
          <w:szCs w:val="24"/>
          <w:u w:val="single"/>
        </w:rPr>
        <w:t>s</w:t>
      </w:r>
      <w:r w:rsidRPr="00770936">
        <w:rPr>
          <w:rFonts w:asciiTheme="majorBidi" w:hAnsiTheme="majorBidi" w:cstheme="majorBidi"/>
          <w:b/>
          <w:bCs/>
          <w:sz w:val="24"/>
          <w:szCs w:val="24"/>
          <w:u w:val="single"/>
        </w:rPr>
        <w:t xml:space="preserve"> and precautions:</w:t>
      </w:r>
    </w:p>
    <w:p w:rsidR="003D0164" w:rsidRPr="007A1DBA" w:rsidRDefault="007A1DBA" w:rsidP="007A1DBA">
      <w:pPr>
        <w:spacing w:after="0"/>
        <w:rPr>
          <w:rFonts w:asciiTheme="majorBidi" w:hAnsiTheme="majorBidi" w:cstheme="majorBidi"/>
          <w:color w:val="000000" w:themeColor="text1"/>
          <w:sz w:val="24"/>
          <w:szCs w:val="24"/>
          <w:u w:val="single"/>
        </w:rPr>
      </w:pPr>
      <w:r w:rsidRPr="007A1DBA">
        <w:rPr>
          <w:rFonts w:asciiTheme="majorBidi" w:hAnsiTheme="majorBidi" w:cstheme="majorBidi"/>
          <w:b/>
          <w:bCs/>
          <w:sz w:val="24"/>
          <w:szCs w:val="24"/>
        </w:rPr>
        <w:t>-</w:t>
      </w:r>
      <w:r w:rsidRPr="007A1DBA">
        <w:rPr>
          <w:rFonts w:asciiTheme="majorBidi" w:eastAsia="Calibri" w:hAnsiTheme="majorBidi" w:cstheme="majorBidi"/>
          <w:color w:val="000000" w:themeColor="text1"/>
          <w:sz w:val="24"/>
          <w:szCs w:val="24"/>
        </w:rPr>
        <w:t>Penicillins and cephalosporins may cause hypersensitivity reactions (allergy) after injection, inhalation, ingestion or skin contact. This hypersensitivity to penicillins can lead to cross reactions with cephalosporins, and vice versa. These hypersensitivity reactions may occasionally be serious.</w:t>
      </w:r>
    </w:p>
    <w:p w:rsidR="003D0164" w:rsidRDefault="003D0164" w:rsidP="00770936">
      <w:pPr>
        <w:spacing w:after="0"/>
        <w:rPr>
          <w:rFonts w:asciiTheme="majorBidi" w:hAnsiTheme="majorBidi" w:cstheme="majorBidi"/>
          <w:b/>
          <w:bCs/>
          <w:sz w:val="24"/>
          <w:szCs w:val="24"/>
          <w:u w:val="single"/>
        </w:rPr>
      </w:pPr>
    </w:p>
    <w:p w:rsidR="00770936" w:rsidRDefault="00A5311F" w:rsidP="00770936">
      <w:pPr>
        <w:spacing w:after="0"/>
        <w:rPr>
          <w:rFonts w:asciiTheme="majorBidi" w:hAnsiTheme="majorBidi" w:cstheme="majorBidi"/>
          <w:b/>
          <w:bCs/>
          <w:sz w:val="24"/>
          <w:szCs w:val="24"/>
          <w:u w:val="single"/>
        </w:rPr>
      </w:pPr>
      <w:r w:rsidRPr="00770936">
        <w:rPr>
          <w:rFonts w:asciiTheme="majorBidi" w:hAnsiTheme="majorBidi" w:cstheme="majorBidi"/>
          <w:b/>
          <w:bCs/>
          <w:sz w:val="24"/>
          <w:szCs w:val="24"/>
          <w:u w:val="single"/>
        </w:rPr>
        <w:t>Contraindication</w:t>
      </w:r>
      <w:r w:rsidR="0049437D" w:rsidRPr="00770936">
        <w:rPr>
          <w:rFonts w:asciiTheme="majorBidi" w:hAnsiTheme="majorBidi" w:cstheme="majorBidi"/>
          <w:b/>
          <w:bCs/>
          <w:sz w:val="24"/>
          <w:szCs w:val="24"/>
          <w:u w:val="single"/>
        </w:rPr>
        <w:t>s</w:t>
      </w:r>
      <w:r w:rsidRPr="00770936">
        <w:rPr>
          <w:rFonts w:asciiTheme="majorBidi" w:hAnsiTheme="majorBidi" w:cstheme="majorBidi"/>
          <w:b/>
          <w:bCs/>
          <w:sz w:val="24"/>
          <w:szCs w:val="24"/>
          <w:u w:val="single"/>
        </w:rPr>
        <w:t>:</w:t>
      </w:r>
    </w:p>
    <w:p w:rsidR="007A1DBA" w:rsidRPr="007A1DBA" w:rsidRDefault="007A1DBA" w:rsidP="007A1DBA">
      <w:pPr>
        <w:pStyle w:val="ListParagraph"/>
        <w:numPr>
          <w:ilvl w:val="0"/>
          <w:numId w:val="18"/>
        </w:numPr>
        <w:spacing w:after="0"/>
        <w:rPr>
          <w:rFonts w:asciiTheme="majorBidi" w:hAnsiTheme="majorBidi" w:cstheme="majorBidi"/>
          <w:sz w:val="24"/>
          <w:szCs w:val="24"/>
        </w:rPr>
      </w:pPr>
      <w:r w:rsidRPr="007A1DBA">
        <w:rPr>
          <w:rFonts w:asciiTheme="majorBidi" w:hAnsiTheme="majorBidi" w:cstheme="majorBidi"/>
          <w:sz w:val="24"/>
          <w:szCs w:val="24"/>
        </w:rPr>
        <w:t>Do not use in chickens producing eggs for human consumption.</w:t>
      </w:r>
    </w:p>
    <w:p w:rsidR="007A1DBA" w:rsidRPr="007A1DBA" w:rsidRDefault="007A1DBA" w:rsidP="007A1DBA">
      <w:pPr>
        <w:pStyle w:val="ListParagraph"/>
        <w:numPr>
          <w:ilvl w:val="0"/>
          <w:numId w:val="18"/>
        </w:numPr>
        <w:spacing w:after="0"/>
        <w:rPr>
          <w:rFonts w:asciiTheme="majorBidi" w:hAnsiTheme="majorBidi" w:cstheme="majorBidi"/>
          <w:sz w:val="24"/>
          <w:szCs w:val="24"/>
        </w:rPr>
      </w:pPr>
      <w:r w:rsidRPr="007A1DBA">
        <w:rPr>
          <w:rFonts w:asciiTheme="majorBidi" w:hAnsiTheme="majorBidi" w:cstheme="majorBidi"/>
          <w:sz w:val="24"/>
          <w:szCs w:val="24"/>
        </w:rPr>
        <w:t>Do not use in animals with known hypersensitivity to beta-lactams.</w:t>
      </w:r>
    </w:p>
    <w:p w:rsidR="007A1DBA" w:rsidRPr="007A1DBA" w:rsidRDefault="007A1DBA" w:rsidP="007A1DBA">
      <w:pPr>
        <w:pStyle w:val="ListParagraph"/>
        <w:numPr>
          <w:ilvl w:val="0"/>
          <w:numId w:val="18"/>
        </w:numPr>
        <w:spacing w:after="0"/>
        <w:rPr>
          <w:rFonts w:asciiTheme="majorBidi" w:hAnsiTheme="majorBidi" w:cstheme="majorBidi"/>
          <w:sz w:val="24"/>
          <w:szCs w:val="24"/>
        </w:rPr>
      </w:pPr>
      <w:r w:rsidRPr="007A1DBA">
        <w:rPr>
          <w:rFonts w:asciiTheme="majorBidi" w:hAnsiTheme="majorBidi" w:cstheme="majorBidi"/>
          <w:sz w:val="24"/>
          <w:szCs w:val="24"/>
        </w:rPr>
        <w:t>Do not administer to rabbits, guinea pigs, hamsters or gerbils.</w:t>
      </w:r>
    </w:p>
    <w:p w:rsidR="006C6D36" w:rsidRPr="00770936" w:rsidRDefault="007D5E0E" w:rsidP="001241EF">
      <w:pPr>
        <w:pStyle w:val="NoSpacing"/>
        <w:rPr>
          <w:rFonts w:asciiTheme="majorBidi" w:hAnsiTheme="majorBidi" w:cstheme="majorBidi"/>
          <w:b/>
          <w:bCs/>
          <w:sz w:val="24"/>
          <w:szCs w:val="24"/>
          <w:u w:val="single"/>
        </w:rPr>
      </w:pPr>
      <w:r w:rsidRPr="00770936">
        <w:rPr>
          <w:rFonts w:asciiTheme="majorBidi" w:hAnsiTheme="majorBidi" w:cstheme="majorBidi"/>
          <w:b/>
          <w:bCs/>
          <w:sz w:val="24"/>
          <w:szCs w:val="24"/>
          <w:u w:val="single"/>
        </w:rPr>
        <w:t>Side effect</w:t>
      </w:r>
      <w:r w:rsidR="0049437D" w:rsidRPr="00770936">
        <w:rPr>
          <w:rFonts w:asciiTheme="majorBidi" w:hAnsiTheme="majorBidi" w:cstheme="majorBidi"/>
          <w:b/>
          <w:bCs/>
          <w:sz w:val="24"/>
          <w:szCs w:val="24"/>
          <w:u w:val="single"/>
        </w:rPr>
        <w:t>s</w:t>
      </w:r>
      <w:r w:rsidRPr="00770936">
        <w:rPr>
          <w:rFonts w:asciiTheme="majorBidi" w:hAnsiTheme="majorBidi" w:cstheme="majorBidi"/>
          <w:b/>
          <w:bCs/>
          <w:sz w:val="24"/>
          <w:szCs w:val="24"/>
          <w:u w:val="single"/>
        </w:rPr>
        <w:t>:</w:t>
      </w:r>
    </w:p>
    <w:p w:rsidR="007A1DBA" w:rsidRPr="007A1DBA" w:rsidRDefault="007A1DBA" w:rsidP="007A1DBA">
      <w:pPr>
        <w:pStyle w:val="NoSpacing"/>
        <w:numPr>
          <w:ilvl w:val="0"/>
          <w:numId w:val="18"/>
        </w:numPr>
        <w:rPr>
          <w:rFonts w:asciiTheme="majorBidi" w:hAnsiTheme="majorBidi" w:cstheme="majorBidi"/>
          <w:sz w:val="24"/>
          <w:szCs w:val="24"/>
        </w:rPr>
      </w:pPr>
      <w:r w:rsidRPr="007A1DBA">
        <w:rPr>
          <w:rFonts w:asciiTheme="majorBidi" w:hAnsiTheme="majorBidi" w:cstheme="majorBidi"/>
          <w:sz w:val="24"/>
          <w:szCs w:val="24"/>
        </w:rPr>
        <w:t>Allergic reactions (anaphylaxis)</w:t>
      </w:r>
    </w:p>
    <w:p w:rsidR="001F6DB5" w:rsidRPr="00770936" w:rsidRDefault="007A1DBA" w:rsidP="007A1DBA">
      <w:pPr>
        <w:pStyle w:val="NoSpacing"/>
        <w:rPr>
          <w:rFonts w:asciiTheme="majorBidi" w:hAnsiTheme="majorBidi" w:cstheme="majorBidi"/>
          <w:sz w:val="24"/>
          <w:szCs w:val="24"/>
        </w:rPr>
      </w:pPr>
      <w:r w:rsidRPr="007A1DBA">
        <w:rPr>
          <w:rFonts w:asciiTheme="majorBidi" w:hAnsiTheme="majorBidi" w:cstheme="majorBidi"/>
          <w:sz w:val="24"/>
          <w:szCs w:val="24"/>
        </w:rPr>
        <w:t xml:space="preserve">            </w:t>
      </w:r>
    </w:p>
    <w:p w:rsidR="007D5E0E" w:rsidRDefault="007D1C70" w:rsidP="00B45949">
      <w:pPr>
        <w:spacing w:after="0"/>
        <w:rPr>
          <w:rFonts w:asciiTheme="majorBidi" w:hAnsiTheme="majorBidi" w:cstheme="majorBidi"/>
          <w:b/>
          <w:bCs/>
          <w:sz w:val="24"/>
          <w:szCs w:val="24"/>
          <w:u w:val="single"/>
        </w:rPr>
      </w:pPr>
      <w:r w:rsidRPr="00770936">
        <w:rPr>
          <w:rFonts w:asciiTheme="majorBidi" w:hAnsiTheme="majorBidi" w:cstheme="majorBidi"/>
          <w:b/>
          <w:bCs/>
          <w:sz w:val="24"/>
          <w:szCs w:val="24"/>
          <w:u w:val="single"/>
        </w:rPr>
        <w:t>Withdrwal</w:t>
      </w:r>
      <w:r w:rsidR="00B45949" w:rsidRPr="00770936">
        <w:rPr>
          <w:rFonts w:asciiTheme="majorBidi" w:hAnsiTheme="majorBidi" w:cstheme="majorBidi"/>
          <w:b/>
          <w:bCs/>
          <w:sz w:val="24"/>
          <w:szCs w:val="24"/>
          <w:u w:val="single"/>
        </w:rPr>
        <w:t xml:space="preserve"> </w:t>
      </w:r>
      <w:r w:rsidR="006F0AC1" w:rsidRPr="00770936">
        <w:rPr>
          <w:rFonts w:asciiTheme="majorBidi" w:hAnsiTheme="majorBidi" w:cstheme="majorBidi"/>
          <w:b/>
          <w:bCs/>
          <w:sz w:val="24"/>
          <w:szCs w:val="24"/>
          <w:u w:val="single"/>
        </w:rPr>
        <w:t>time:</w:t>
      </w:r>
    </w:p>
    <w:p w:rsidR="007A1DBA" w:rsidRPr="00EB6C58" w:rsidRDefault="00950592" w:rsidP="007A1DBA">
      <w:pPr>
        <w:pStyle w:val="ListParagraph"/>
        <w:numPr>
          <w:ilvl w:val="0"/>
          <w:numId w:val="18"/>
        </w:numPr>
        <w:spacing w:after="0"/>
        <w:rPr>
          <w:rFonts w:asciiTheme="majorBidi" w:hAnsiTheme="majorBidi" w:cstheme="majorBidi"/>
          <w:sz w:val="24"/>
          <w:szCs w:val="24"/>
          <w:u w:val="single"/>
        </w:rPr>
      </w:pPr>
      <w:r>
        <w:rPr>
          <w:rFonts w:asciiTheme="majorBidi" w:hAnsiTheme="majorBidi" w:cstheme="majorBidi"/>
          <w:sz w:val="24"/>
          <w:szCs w:val="24"/>
        </w:rPr>
        <w:t>Meat &amp; offal: 8 days.</w:t>
      </w:r>
    </w:p>
    <w:p w:rsidR="00EB6C58" w:rsidRPr="00EB6C58" w:rsidRDefault="00EB6C58" w:rsidP="007A1DBA">
      <w:pPr>
        <w:pStyle w:val="ListParagraph"/>
        <w:numPr>
          <w:ilvl w:val="0"/>
          <w:numId w:val="18"/>
        </w:numPr>
        <w:spacing w:after="0"/>
        <w:rPr>
          <w:rFonts w:asciiTheme="majorBidi" w:hAnsiTheme="majorBidi" w:cstheme="majorBidi"/>
          <w:sz w:val="24"/>
          <w:szCs w:val="24"/>
        </w:rPr>
      </w:pPr>
      <w:r w:rsidRPr="00EB6C58">
        <w:rPr>
          <w:rFonts w:asciiTheme="majorBidi" w:hAnsiTheme="majorBidi" w:cstheme="majorBidi"/>
          <w:sz w:val="24"/>
          <w:szCs w:val="24"/>
        </w:rPr>
        <w:t>Do not use in producing eggs for human consumption.</w:t>
      </w:r>
    </w:p>
    <w:p w:rsidR="008568CC" w:rsidRPr="00770936" w:rsidRDefault="00EB6C58" w:rsidP="00EB6C58">
      <w:pPr>
        <w:pStyle w:val="NoSpacing"/>
        <w:numPr>
          <w:ilvl w:val="0"/>
          <w:numId w:val="18"/>
        </w:numPr>
        <w:ind w:left="0" w:firstLine="360"/>
        <w:rPr>
          <w:rFonts w:asciiTheme="majorBidi" w:hAnsiTheme="majorBidi" w:cstheme="majorBidi"/>
          <w:sz w:val="24"/>
          <w:szCs w:val="24"/>
        </w:rPr>
      </w:pPr>
      <w:r w:rsidRPr="00EB6C58">
        <w:rPr>
          <w:rFonts w:asciiTheme="majorBidi" w:eastAsiaTheme="minorHAnsi" w:hAnsiTheme="majorBidi" w:cstheme="majorBidi"/>
          <w:sz w:val="24"/>
          <w:szCs w:val="24"/>
        </w:rPr>
        <w:t>4 weeks before the start of laying and during it.</w:t>
      </w:r>
      <w:r w:rsidR="002830AA" w:rsidRPr="00770936">
        <w:rPr>
          <w:rFonts w:asciiTheme="majorBidi" w:eastAsia="Calibri" w:hAnsiTheme="majorBidi" w:cstheme="majorBidi"/>
          <w:color w:val="000000" w:themeColor="text1"/>
          <w:sz w:val="24"/>
          <w:szCs w:val="24"/>
        </w:rPr>
        <w:br/>
      </w:r>
      <w:r w:rsidR="00E567CB" w:rsidRPr="00770936">
        <w:rPr>
          <w:rFonts w:asciiTheme="majorBidi" w:hAnsiTheme="majorBidi" w:cstheme="majorBidi"/>
          <w:b/>
          <w:bCs/>
          <w:sz w:val="24"/>
          <w:szCs w:val="24"/>
          <w:u w:val="single"/>
        </w:rPr>
        <w:t>Storage</w:t>
      </w:r>
      <w:r w:rsidR="008568CC" w:rsidRPr="00770936">
        <w:rPr>
          <w:rFonts w:asciiTheme="majorBidi" w:hAnsiTheme="majorBidi" w:cstheme="majorBidi"/>
          <w:b/>
          <w:bCs/>
          <w:sz w:val="24"/>
          <w:szCs w:val="24"/>
          <w:u w:val="single"/>
        </w:rPr>
        <w:t xml:space="preserve"> conditions</w:t>
      </w:r>
      <w:r w:rsidR="00E567CB" w:rsidRPr="00770936">
        <w:rPr>
          <w:rFonts w:asciiTheme="majorBidi" w:hAnsiTheme="majorBidi" w:cstheme="majorBidi"/>
          <w:b/>
          <w:bCs/>
          <w:sz w:val="24"/>
          <w:szCs w:val="24"/>
          <w:u w:val="single"/>
        </w:rPr>
        <w:t>:</w:t>
      </w:r>
    </w:p>
    <w:p w:rsidR="00DF2038" w:rsidRPr="00485C4E" w:rsidRDefault="00DF2038" w:rsidP="00485C4E">
      <w:pPr>
        <w:pStyle w:val="ListParagraph"/>
        <w:numPr>
          <w:ilvl w:val="0"/>
          <w:numId w:val="18"/>
        </w:numPr>
        <w:spacing w:after="0"/>
        <w:rPr>
          <w:rFonts w:asciiTheme="majorBidi" w:eastAsia="Arial" w:hAnsiTheme="majorBidi" w:cstheme="majorBidi"/>
          <w:sz w:val="24"/>
          <w:szCs w:val="24"/>
        </w:rPr>
      </w:pPr>
      <w:r w:rsidRPr="00485C4E">
        <w:rPr>
          <w:rFonts w:asciiTheme="majorBidi" w:eastAsia="Calibri" w:hAnsiTheme="majorBidi" w:cstheme="majorBidi"/>
          <w:sz w:val="24"/>
          <w:szCs w:val="24"/>
        </w:rPr>
        <w:t>Store</w:t>
      </w:r>
      <w:r w:rsidR="00485C4E" w:rsidRPr="00485C4E">
        <w:rPr>
          <w:rFonts w:asciiTheme="majorBidi" w:eastAsia="Calibri" w:hAnsiTheme="majorBidi" w:cstheme="majorBidi"/>
          <w:sz w:val="24"/>
          <w:szCs w:val="24"/>
        </w:rPr>
        <w:t xml:space="preserve"> </w:t>
      </w:r>
      <w:r w:rsidR="00485C4E" w:rsidRPr="00485C4E">
        <w:rPr>
          <w:rFonts w:asciiTheme="majorBidi" w:eastAsia="Arial" w:hAnsiTheme="majorBidi" w:cstheme="majorBidi"/>
          <w:sz w:val="24"/>
          <w:szCs w:val="24"/>
        </w:rPr>
        <w:t>in a dry place</w:t>
      </w:r>
      <w:r w:rsidRPr="00485C4E">
        <w:rPr>
          <w:rFonts w:asciiTheme="majorBidi" w:eastAsia="Calibri" w:hAnsiTheme="majorBidi" w:cstheme="majorBidi"/>
          <w:sz w:val="24"/>
          <w:szCs w:val="24"/>
        </w:rPr>
        <w:t xml:space="preserve"> at temperature not exceed </w:t>
      </w:r>
      <w:r w:rsidR="002333BB" w:rsidRPr="00485C4E">
        <w:rPr>
          <w:rFonts w:asciiTheme="majorBidi" w:eastAsia="Calibri" w:hAnsiTheme="majorBidi" w:cstheme="majorBidi"/>
          <w:sz w:val="24"/>
          <w:szCs w:val="24"/>
        </w:rPr>
        <w:t>30</w:t>
      </w:r>
      <w:r w:rsidRPr="00485C4E">
        <w:rPr>
          <w:rFonts w:asciiTheme="majorBidi" w:eastAsia="Arial" w:hAnsiTheme="majorBidi" w:cstheme="majorBidi"/>
          <w:sz w:val="24"/>
          <w:szCs w:val="24"/>
        </w:rPr>
        <w:t>◦</w:t>
      </w:r>
      <w:r w:rsidRPr="00485C4E">
        <w:rPr>
          <w:rFonts w:asciiTheme="majorBidi" w:eastAsia="Calibri" w:hAnsiTheme="majorBidi" w:cstheme="majorBidi"/>
          <w:sz w:val="24"/>
          <w:szCs w:val="24"/>
        </w:rPr>
        <w:t>C</w:t>
      </w:r>
      <w:r w:rsidR="00485C4E" w:rsidRPr="00485C4E">
        <w:rPr>
          <w:rFonts w:asciiTheme="majorBidi" w:eastAsia="Arial" w:hAnsiTheme="majorBidi" w:cstheme="majorBidi"/>
          <w:sz w:val="24"/>
          <w:szCs w:val="24"/>
        </w:rPr>
        <w:t>.</w:t>
      </w:r>
    </w:p>
    <w:p w:rsidR="00485C4E" w:rsidRPr="00485C4E" w:rsidRDefault="00485C4E" w:rsidP="00485C4E">
      <w:pPr>
        <w:pStyle w:val="ListParagraph"/>
        <w:numPr>
          <w:ilvl w:val="0"/>
          <w:numId w:val="18"/>
        </w:numPr>
        <w:spacing w:after="0"/>
        <w:rPr>
          <w:rFonts w:asciiTheme="majorBidi" w:eastAsia="Calibri" w:hAnsiTheme="majorBidi" w:cstheme="majorBidi"/>
          <w:b/>
          <w:sz w:val="24"/>
          <w:szCs w:val="24"/>
          <w:u w:val="single"/>
        </w:rPr>
      </w:pPr>
      <w:r w:rsidRPr="00485C4E">
        <w:rPr>
          <w:rFonts w:asciiTheme="majorBidi" w:eastAsia="Arial" w:hAnsiTheme="majorBidi" w:cstheme="majorBidi"/>
          <w:sz w:val="24"/>
          <w:szCs w:val="24"/>
        </w:rPr>
        <w:t xml:space="preserve">Use immediately after opening and reconstitution. </w:t>
      </w:r>
    </w:p>
    <w:p w:rsidR="00DF2038" w:rsidRPr="00485C4E" w:rsidRDefault="00DF2038" w:rsidP="00485C4E">
      <w:pPr>
        <w:pStyle w:val="ListParagraph"/>
        <w:numPr>
          <w:ilvl w:val="0"/>
          <w:numId w:val="18"/>
        </w:numPr>
        <w:spacing w:after="0"/>
        <w:rPr>
          <w:rFonts w:asciiTheme="majorBidi" w:eastAsia="Calibri" w:hAnsiTheme="majorBidi" w:cstheme="majorBidi"/>
          <w:b/>
          <w:sz w:val="24"/>
          <w:szCs w:val="24"/>
          <w:u w:val="single"/>
        </w:rPr>
      </w:pPr>
      <w:r w:rsidRPr="00485C4E">
        <w:rPr>
          <w:rFonts w:asciiTheme="majorBidi" w:eastAsia="Calibri" w:hAnsiTheme="majorBidi" w:cstheme="majorBidi"/>
          <w:sz w:val="24"/>
          <w:szCs w:val="24"/>
        </w:rPr>
        <w:t>Keep out of reach of children.</w:t>
      </w:r>
    </w:p>
    <w:p w:rsidR="00A2716C" w:rsidRDefault="005E49E5" w:rsidP="00A2716C">
      <w:pPr>
        <w:spacing w:after="0" w:line="240" w:lineRule="auto"/>
        <w:rPr>
          <w:rFonts w:asciiTheme="majorBidi" w:eastAsia="Calibri" w:hAnsiTheme="majorBidi" w:cstheme="majorBidi"/>
          <w:b/>
          <w:sz w:val="24"/>
          <w:szCs w:val="24"/>
          <w:u w:val="single"/>
        </w:rPr>
      </w:pPr>
      <w:bookmarkStart w:id="0" w:name="_GoBack"/>
      <w:r w:rsidRPr="00770936">
        <w:rPr>
          <w:rFonts w:asciiTheme="majorBidi" w:eastAsia="Calibri" w:hAnsiTheme="majorBidi" w:cstheme="majorBidi"/>
          <w:b/>
          <w:sz w:val="24"/>
          <w:szCs w:val="24"/>
          <w:u w:val="single"/>
        </w:rPr>
        <w:t>Packaging:</w:t>
      </w:r>
      <w:bookmarkEnd w:id="0"/>
    </w:p>
    <w:p w:rsidR="002333BB" w:rsidRPr="002333BB" w:rsidRDefault="002333BB" w:rsidP="002333BB">
      <w:pPr>
        <w:rPr>
          <w:rFonts w:asciiTheme="majorBidi" w:hAnsiTheme="majorBidi" w:cstheme="majorBidi"/>
          <w:sz w:val="24"/>
          <w:szCs w:val="24"/>
        </w:rPr>
      </w:pPr>
      <w:r w:rsidRPr="002333BB">
        <w:rPr>
          <w:rFonts w:asciiTheme="majorBidi" w:hAnsiTheme="majorBidi" w:cstheme="majorBidi"/>
          <w:sz w:val="24"/>
          <w:szCs w:val="24"/>
        </w:rPr>
        <w:t xml:space="preserve">Low Density Polyethylene (LDPE) bag containing 100g, 250g &amp; 500g powder in white high density polyethylene (HDPE) jar with </w:t>
      </w:r>
      <w:r w:rsidR="00485C4E">
        <w:rPr>
          <w:rFonts w:asciiTheme="majorBidi" w:hAnsiTheme="majorBidi" w:cstheme="majorBidi"/>
          <w:sz w:val="24"/>
          <w:szCs w:val="24"/>
        </w:rPr>
        <w:t xml:space="preserve">white HDPE screw cap with an outer label. </w:t>
      </w:r>
    </w:p>
    <w:p w:rsidR="007A1DBA" w:rsidRPr="007A1DBA" w:rsidRDefault="007A1DBA" w:rsidP="00496D93">
      <w:pPr>
        <w:spacing w:after="0" w:line="240" w:lineRule="auto"/>
        <w:rPr>
          <w:rFonts w:asciiTheme="majorBidi" w:eastAsia="Calibri" w:hAnsiTheme="majorBidi" w:cstheme="majorBidi"/>
          <w:bCs/>
          <w:sz w:val="24"/>
          <w:szCs w:val="24"/>
        </w:rPr>
      </w:pPr>
    </w:p>
    <w:p w:rsidR="002333BB" w:rsidRPr="002333BB" w:rsidRDefault="002333BB" w:rsidP="00D729DB">
      <w:pPr>
        <w:bidi/>
        <w:jc w:val="center"/>
        <w:rPr>
          <w:rFonts w:asciiTheme="majorBidi" w:hAnsiTheme="majorBidi" w:cstheme="majorBidi"/>
          <w:b/>
          <w:bCs/>
          <w:rtl/>
        </w:rPr>
      </w:pPr>
      <w:r w:rsidRPr="002333BB">
        <w:rPr>
          <w:rFonts w:asciiTheme="majorBidi" w:hAnsiTheme="majorBidi" w:cstheme="majorBidi"/>
          <w:b/>
          <w:bCs/>
        </w:rPr>
        <w:t>Manufactured by South Egypt Drug Industries Co. “SEDICO” for E</w:t>
      </w:r>
      <w:r w:rsidR="00D729DB">
        <w:rPr>
          <w:rFonts w:asciiTheme="majorBidi" w:hAnsiTheme="majorBidi" w:cstheme="majorBidi"/>
          <w:b/>
          <w:bCs/>
        </w:rPr>
        <w:t>VA</w:t>
      </w:r>
      <w:r w:rsidRPr="002333BB">
        <w:rPr>
          <w:rFonts w:asciiTheme="majorBidi" w:hAnsiTheme="majorBidi" w:cstheme="majorBidi"/>
          <w:b/>
          <w:bCs/>
        </w:rPr>
        <w:t xml:space="preserve"> </w:t>
      </w:r>
      <w:r w:rsidR="00D729DB">
        <w:rPr>
          <w:rFonts w:asciiTheme="majorBidi" w:hAnsiTheme="majorBidi" w:cstheme="majorBidi"/>
          <w:b/>
          <w:bCs/>
        </w:rPr>
        <w:t>P</w:t>
      </w:r>
      <w:r w:rsidRPr="002333BB">
        <w:rPr>
          <w:rFonts w:asciiTheme="majorBidi" w:hAnsiTheme="majorBidi" w:cstheme="majorBidi"/>
          <w:b/>
          <w:bCs/>
        </w:rPr>
        <w:t>harma for pharmaceutical</w:t>
      </w:r>
      <w:r w:rsidR="00C57D05">
        <w:rPr>
          <w:rFonts w:asciiTheme="majorBidi" w:hAnsiTheme="majorBidi" w:cstheme="majorBidi"/>
          <w:b/>
          <w:bCs/>
        </w:rPr>
        <w:t>s</w:t>
      </w:r>
      <w:r w:rsidRPr="002333BB">
        <w:rPr>
          <w:rFonts w:asciiTheme="majorBidi" w:hAnsiTheme="majorBidi" w:cstheme="majorBidi"/>
          <w:b/>
          <w:bCs/>
        </w:rPr>
        <w:t xml:space="preserve"> and medical appliances.</w:t>
      </w:r>
    </w:p>
    <w:p w:rsidR="00716291" w:rsidRPr="00770936" w:rsidRDefault="00716291" w:rsidP="00716291">
      <w:pPr>
        <w:rPr>
          <w:rFonts w:asciiTheme="majorBidi" w:hAnsiTheme="majorBidi" w:cstheme="majorBidi"/>
          <w:sz w:val="24"/>
          <w:szCs w:val="24"/>
          <w:lang w:bidi="ar-EG"/>
        </w:rPr>
      </w:pPr>
    </w:p>
    <w:p w:rsidR="00716291" w:rsidRPr="00770936" w:rsidRDefault="00716291" w:rsidP="00716291">
      <w:pPr>
        <w:rPr>
          <w:rFonts w:asciiTheme="majorBidi" w:eastAsia="Calibri" w:hAnsiTheme="majorBidi" w:cstheme="majorBidi"/>
          <w:b/>
          <w:sz w:val="24"/>
          <w:szCs w:val="24"/>
          <w:u w:val="single"/>
        </w:rPr>
      </w:pPr>
    </w:p>
    <w:p w:rsidR="00716291" w:rsidRPr="00770936" w:rsidRDefault="00716291" w:rsidP="00716291">
      <w:pPr>
        <w:bidi/>
        <w:spacing w:after="0" w:line="240" w:lineRule="auto"/>
        <w:jc w:val="center"/>
        <w:rPr>
          <w:rFonts w:asciiTheme="majorBidi" w:eastAsia="Times New Roman" w:hAnsiTheme="majorBidi" w:cstheme="majorBidi"/>
          <w:sz w:val="24"/>
          <w:szCs w:val="24"/>
        </w:rPr>
      </w:pPr>
    </w:p>
    <w:p w:rsidR="00A2699F" w:rsidRPr="00770936" w:rsidRDefault="00A2699F" w:rsidP="00C37805">
      <w:pPr>
        <w:bidi/>
        <w:spacing w:after="0" w:line="240" w:lineRule="auto"/>
        <w:jc w:val="center"/>
        <w:rPr>
          <w:rFonts w:asciiTheme="majorBidi" w:eastAsia="Times New Roman" w:hAnsiTheme="majorBidi" w:cstheme="majorBidi"/>
          <w:sz w:val="24"/>
          <w:szCs w:val="24"/>
          <w:rtl/>
          <w:lang w:bidi="ar-EG"/>
        </w:rPr>
      </w:pPr>
    </w:p>
    <w:p w:rsidR="00A2699F" w:rsidRPr="00770936" w:rsidRDefault="00A2699F" w:rsidP="00A2699F">
      <w:pPr>
        <w:spacing w:after="0" w:line="240" w:lineRule="auto"/>
        <w:jc w:val="center"/>
        <w:rPr>
          <w:rFonts w:asciiTheme="majorBidi" w:eastAsia="Times New Roman" w:hAnsiTheme="majorBidi" w:cstheme="majorBidi"/>
          <w:sz w:val="24"/>
          <w:szCs w:val="24"/>
        </w:rPr>
      </w:pPr>
    </w:p>
    <w:p w:rsidR="00E5218E" w:rsidRPr="00770936" w:rsidRDefault="00E5218E" w:rsidP="00C37805">
      <w:pPr>
        <w:bidi/>
        <w:spacing w:after="0" w:line="240" w:lineRule="auto"/>
        <w:rPr>
          <w:rFonts w:asciiTheme="majorBidi" w:eastAsia="Times New Roman" w:hAnsiTheme="majorBidi" w:cstheme="majorBidi"/>
          <w:b/>
          <w:bCs/>
          <w:sz w:val="24"/>
          <w:szCs w:val="24"/>
          <w:lang w:bidi="ar-EG"/>
        </w:rPr>
      </w:pPr>
    </w:p>
    <w:sectPr w:rsidR="00E5218E" w:rsidRPr="00770936" w:rsidSect="00AF4028">
      <w:pgSz w:w="12240" w:h="15840"/>
      <w:pgMar w:top="1440" w:right="990" w:bottom="144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5EF" w:rsidRDefault="008045EF" w:rsidP="00C37805">
      <w:pPr>
        <w:spacing w:after="0" w:line="240" w:lineRule="auto"/>
      </w:pPr>
      <w:r>
        <w:separator/>
      </w:r>
    </w:p>
  </w:endnote>
  <w:endnote w:type="continuationSeparator" w:id="1">
    <w:p w:rsidR="008045EF" w:rsidRDefault="008045EF" w:rsidP="00C378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5EF" w:rsidRDefault="008045EF" w:rsidP="00C37805">
      <w:pPr>
        <w:spacing w:after="0" w:line="240" w:lineRule="auto"/>
      </w:pPr>
      <w:r>
        <w:separator/>
      </w:r>
    </w:p>
  </w:footnote>
  <w:footnote w:type="continuationSeparator" w:id="1">
    <w:p w:rsidR="008045EF" w:rsidRDefault="008045EF" w:rsidP="00C378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7A36"/>
    <w:multiLevelType w:val="hybridMultilevel"/>
    <w:tmpl w:val="2CCE5402"/>
    <w:lvl w:ilvl="0" w:tplc="63F8924E">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0CF71965"/>
    <w:multiLevelType w:val="hybridMultilevel"/>
    <w:tmpl w:val="F7589F58"/>
    <w:lvl w:ilvl="0" w:tplc="9E8ABBA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C6915"/>
    <w:multiLevelType w:val="hybridMultilevel"/>
    <w:tmpl w:val="42449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6A1141"/>
    <w:multiLevelType w:val="multilevel"/>
    <w:tmpl w:val="4120EB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4A0E8A"/>
    <w:multiLevelType w:val="hybridMultilevel"/>
    <w:tmpl w:val="E32EE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491FA9"/>
    <w:multiLevelType w:val="hybridMultilevel"/>
    <w:tmpl w:val="0E22962C"/>
    <w:lvl w:ilvl="0" w:tplc="44B06E62">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F863BF"/>
    <w:multiLevelType w:val="hybridMultilevel"/>
    <w:tmpl w:val="DB1EC0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2EC90231"/>
    <w:multiLevelType w:val="hybridMultilevel"/>
    <w:tmpl w:val="A63E24D6"/>
    <w:lvl w:ilvl="0" w:tplc="A6DCEDE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AB3545"/>
    <w:multiLevelType w:val="hybridMultilevel"/>
    <w:tmpl w:val="7F14A7C4"/>
    <w:lvl w:ilvl="0" w:tplc="A6DCEDE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7963DB0"/>
    <w:multiLevelType w:val="hybridMultilevel"/>
    <w:tmpl w:val="8E7E09D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46F9089C"/>
    <w:multiLevelType w:val="hybridMultilevel"/>
    <w:tmpl w:val="22068ED4"/>
    <w:lvl w:ilvl="0" w:tplc="9E8ABBA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C25134"/>
    <w:multiLevelType w:val="hybridMultilevel"/>
    <w:tmpl w:val="F182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AD2F1A"/>
    <w:multiLevelType w:val="hybridMultilevel"/>
    <w:tmpl w:val="5072BC36"/>
    <w:lvl w:ilvl="0" w:tplc="9E8ABBA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FEA21FD"/>
    <w:multiLevelType w:val="hybridMultilevel"/>
    <w:tmpl w:val="5904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D7398E"/>
    <w:multiLevelType w:val="multilevel"/>
    <w:tmpl w:val="9328C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227663"/>
    <w:multiLevelType w:val="hybridMultilevel"/>
    <w:tmpl w:val="E64C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F601B5"/>
    <w:multiLevelType w:val="hybridMultilevel"/>
    <w:tmpl w:val="43D6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B92C47"/>
    <w:multiLevelType w:val="hybridMultilevel"/>
    <w:tmpl w:val="91EEFCEC"/>
    <w:lvl w:ilvl="0" w:tplc="D5189E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0"/>
  </w:num>
  <w:num w:numId="4">
    <w:abstractNumId w:val="15"/>
  </w:num>
  <w:num w:numId="5">
    <w:abstractNumId w:val="16"/>
  </w:num>
  <w:num w:numId="6">
    <w:abstractNumId w:val="4"/>
  </w:num>
  <w:num w:numId="7">
    <w:abstractNumId w:val="13"/>
  </w:num>
  <w:num w:numId="8">
    <w:abstractNumId w:val="11"/>
  </w:num>
  <w:num w:numId="9">
    <w:abstractNumId w:val="14"/>
  </w:num>
  <w:num w:numId="10">
    <w:abstractNumId w:val="2"/>
  </w:num>
  <w:num w:numId="11">
    <w:abstractNumId w:val="8"/>
  </w:num>
  <w:num w:numId="12">
    <w:abstractNumId w:val="1"/>
  </w:num>
  <w:num w:numId="13">
    <w:abstractNumId w:val="7"/>
  </w:num>
  <w:num w:numId="14">
    <w:abstractNumId w:val="12"/>
  </w:num>
  <w:num w:numId="15">
    <w:abstractNumId w:val="3"/>
  </w:num>
  <w:num w:numId="16">
    <w:abstractNumId w:val="9"/>
  </w:num>
  <w:num w:numId="17">
    <w:abstractNumId w:val="6"/>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rsids>
    <w:rsidRoot w:val="00245C7C"/>
    <w:rsid w:val="00004707"/>
    <w:rsid w:val="00020FAD"/>
    <w:rsid w:val="00025EAC"/>
    <w:rsid w:val="0003334C"/>
    <w:rsid w:val="00035D86"/>
    <w:rsid w:val="00050F76"/>
    <w:rsid w:val="000516F7"/>
    <w:rsid w:val="0005250C"/>
    <w:rsid w:val="00072C7E"/>
    <w:rsid w:val="000733BC"/>
    <w:rsid w:val="000747AA"/>
    <w:rsid w:val="00084089"/>
    <w:rsid w:val="000902F1"/>
    <w:rsid w:val="000A0F16"/>
    <w:rsid w:val="000A708A"/>
    <w:rsid w:val="000B4CAF"/>
    <w:rsid w:val="000F3230"/>
    <w:rsid w:val="000F4545"/>
    <w:rsid w:val="000F7865"/>
    <w:rsid w:val="00100F6D"/>
    <w:rsid w:val="001162C3"/>
    <w:rsid w:val="0012209C"/>
    <w:rsid w:val="001241EF"/>
    <w:rsid w:val="001274F4"/>
    <w:rsid w:val="00147447"/>
    <w:rsid w:val="00163C41"/>
    <w:rsid w:val="001647A8"/>
    <w:rsid w:val="001752F8"/>
    <w:rsid w:val="00182B55"/>
    <w:rsid w:val="00182BBF"/>
    <w:rsid w:val="00190CFE"/>
    <w:rsid w:val="001B1620"/>
    <w:rsid w:val="001F6DB5"/>
    <w:rsid w:val="00211BF0"/>
    <w:rsid w:val="00212659"/>
    <w:rsid w:val="00214156"/>
    <w:rsid w:val="00224AEE"/>
    <w:rsid w:val="002333BB"/>
    <w:rsid w:val="00243C3B"/>
    <w:rsid w:val="00245C7C"/>
    <w:rsid w:val="0024678B"/>
    <w:rsid w:val="002472C4"/>
    <w:rsid w:val="002640FD"/>
    <w:rsid w:val="002830AA"/>
    <w:rsid w:val="00290518"/>
    <w:rsid w:val="002A3E70"/>
    <w:rsid w:val="002B261E"/>
    <w:rsid w:val="002B7A9A"/>
    <w:rsid w:val="002D5D1A"/>
    <w:rsid w:val="002F195E"/>
    <w:rsid w:val="002F6EED"/>
    <w:rsid w:val="00311B0F"/>
    <w:rsid w:val="00313AAA"/>
    <w:rsid w:val="003200E7"/>
    <w:rsid w:val="00320C7C"/>
    <w:rsid w:val="00326327"/>
    <w:rsid w:val="0036608E"/>
    <w:rsid w:val="003663E0"/>
    <w:rsid w:val="0037159A"/>
    <w:rsid w:val="003725E8"/>
    <w:rsid w:val="00372882"/>
    <w:rsid w:val="003734BE"/>
    <w:rsid w:val="00381318"/>
    <w:rsid w:val="00383BD3"/>
    <w:rsid w:val="003A25EC"/>
    <w:rsid w:val="003C2DB0"/>
    <w:rsid w:val="003C53D3"/>
    <w:rsid w:val="003C6B90"/>
    <w:rsid w:val="003D0164"/>
    <w:rsid w:val="003D0DED"/>
    <w:rsid w:val="003F5648"/>
    <w:rsid w:val="00400D43"/>
    <w:rsid w:val="00401F22"/>
    <w:rsid w:val="00402DD8"/>
    <w:rsid w:val="00424731"/>
    <w:rsid w:val="004250CA"/>
    <w:rsid w:val="00430748"/>
    <w:rsid w:val="0044072E"/>
    <w:rsid w:val="004600F1"/>
    <w:rsid w:val="0047198C"/>
    <w:rsid w:val="00485C4E"/>
    <w:rsid w:val="0049437D"/>
    <w:rsid w:val="00496D93"/>
    <w:rsid w:val="004D06DC"/>
    <w:rsid w:val="004F358E"/>
    <w:rsid w:val="00500E2B"/>
    <w:rsid w:val="00513AC4"/>
    <w:rsid w:val="00521BBA"/>
    <w:rsid w:val="00532410"/>
    <w:rsid w:val="00532949"/>
    <w:rsid w:val="00541546"/>
    <w:rsid w:val="005440DC"/>
    <w:rsid w:val="00550147"/>
    <w:rsid w:val="00552BA0"/>
    <w:rsid w:val="005714DC"/>
    <w:rsid w:val="0057551B"/>
    <w:rsid w:val="00575C24"/>
    <w:rsid w:val="00576B6C"/>
    <w:rsid w:val="00594C9C"/>
    <w:rsid w:val="005A3B68"/>
    <w:rsid w:val="005A543C"/>
    <w:rsid w:val="005A5DC4"/>
    <w:rsid w:val="005D6753"/>
    <w:rsid w:val="005E49E5"/>
    <w:rsid w:val="005E7018"/>
    <w:rsid w:val="005F4A13"/>
    <w:rsid w:val="00601690"/>
    <w:rsid w:val="0060742F"/>
    <w:rsid w:val="0061214F"/>
    <w:rsid w:val="00626CCE"/>
    <w:rsid w:val="00631CFF"/>
    <w:rsid w:val="0063621C"/>
    <w:rsid w:val="00637B80"/>
    <w:rsid w:val="0064705F"/>
    <w:rsid w:val="00657915"/>
    <w:rsid w:val="00686527"/>
    <w:rsid w:val="00690686"/>
    <w:rsid w:val="00696468"/>
    <w:rsid w:val="0069727E"/>
    <w:rsid w:val="006A62AB"/>
    <w:rsid w:val="006C1284"/>
    <w:rsid w:val="006C1BF4"/>
    <w:rsid w:val="006C48AD"/>
    <w:rsid w:val="006C6AFC"/>
    <w:rsid w:val="006C6D36"/>
    <w:rsid w:val="006E5CB1"/>
    <w:rsid w:val="006F0AC1"/>
    <w:rsid w:val="007020FE"/>
    <w:rsid w:val="007052C2"/>
    <w:rsid w:val="007134DB"/>
    <w:rsid w:val="00716291"/>
    <w:rsid w:val="007167A9"/>
    <w:rsid w:val="00720A30"/>
    <w:rsid w:val="0072104F"/>
    <w:rsid w:val="0072298B"/>
    <w:rsid w:val="00725A71"/>
    <w:rsid w:val="00731294"/>
    <w:rsid w:val="00767256"/>
    <w:rsid w:val="00770936"/>
    <w:rsid w:val="00771D8A"/>
    <w:rsid w:val="00794D9E"/>
    <w:rsid w:val="007A1DBA"/>
    <w:rsid w:val="007A2880"/>
    <w:rsid w:val="007D0068"/>
    <w:rsid w:val="007D1C70"/>
    <w:rsid w:val="007D5E0E"/>
    <w:rsid w:val="007E257E"/>
    <w:rsid w:val="008045EF"/>
    <w:rsid w:val="00805FD2"/>
    <w:rsid w:val="008076E0"/>
    <w:rsid w:val="00813709"/>
    <w:rsid w:val="00840B0F"/>
    <w:rsid w:val="008463C0"/>
    <w:rsid w:val="008568CC"/>
    <w:rsid w:val="008573CA"/>
    <w:rsid w:val="00871433"/>
    <w:rsid w:val="00890EC3"/>
    <w:rsid w:val="00892483"/>
    <w:rsid w:val="008B3C7F"/>
    <w:rsid w:val="008B5646"/>
    <w:rsid w:val="008C6CE4"/>
    <w:rsid w:val="008D6D65"/>
    <w:rsid w:val="008E221A"/>
    <w:rsid w:val="009006BD"/>
    <w:rsid w:val="00950592"/>
    <w:rsid w:val="00974082"/>
    <w:rsid w:val="009833DA"/>
    <w:rsid w:val="00987698"/>
    <w:rsid w:val="00997BA5"/>
    <w:rsid w:val="009C4443"/>
    <w:rsid w:val="009C62DB"/>
    <w:rsid w:val="009E5C27"/>
    <w:rsid w:val="009F0D4A"/>
    <w:rsid w:val="009F3D45"/>
    <w:rsid w:val="00A06D83"/>
    <w:rsid w:val="00A21BC6"/>
    <w:rsid w:val="00A2699F"/>
    <w:rsid w:val="00A2716C"/>
    <w:rsid w:val="00A33CAC"/>
    <w:rsid w:val="00A3697C"/>
    <w:rsid w:val="00A4056D"/>
    <w:rsid w:val="00A40A45"/>
    <w:rsid w:val="00A50C70"/>
    <w:rsid w:val="00A50E46"/>
    <w:rsid w:val="00A5311F"/>
    <w:rsid w:val="00A70201"/>
    <w:rsid w:val="00AC450C"/>
    <w:rsid w:val="00AD1C26"/>
    <w:rsid w:val="00AD3A8B"/>
    <w:rsid w:val="00AD5F9B"/>
    <w:rsid w:val="00AD753E"/>
    <w:rsid w:val="00AE676F"/>
    <w:rsid w:val="00AE6CD5"/>
    <w:rsid w:val="00AF3378"/>
    <w:rsid w:val="00AF4028"/>
    <w:rsid w:val="00B005AA"/>
    <w:rsid w:val="00B006E6"/>
    <w:rsid w:val="00B12AEC"/>
    <w:rsid w:val="00B145DB"/>
    <w:rsid w:val="00B44447"/>
    <w:rsid w:val="00B45949"/>
    <w:rsid w:val="00B53386"/>
    <w:rsid w:val="00B9341F"/>
    <w:rsid w:val="00B938F6"/>
    <w:rsid w:val="00BA5525"/>
    <w:rsid w:val="00BB6B88"/>
    <w:rsid w:val="00BC62F1"/>
    <w:rsid w:val="00BD1866"/>
    <w:rsid w:val="00BD2187"/>
    <w:rsid w:val="00BD49FF"/>
    <w:rsid w:val="00BE131D"/>
    <w:rsid w:val="00C028BE"/>
    <w:rsid w:val="00C23D09"/>
    <w:rsid w:val="00C37805"/>
    <w:rsid w:val="00C378A5"/>
    <w:rsid w:val="00C57D05"/>
    <w:rsid w:val="00C604B3"/>
    <w:rsid w:val="00C66315"/>
    <w:rsid w:val="00C7763D"/>
    <w:rsid w:val="00C80C35"/>
    <w:rsid w:val="00C818B2"/>
    <w:rsid w:val="00C830C6"/>
    <w:rsid w:val="00CA12A8"/>
    <w:rsid w:val="00CB54F8"/>
    <w:rsid w:val="00CB6927"/>
    <w:rsid w:val="00CC237F"/>
    <w:rsid w:val="00CD4DC2"/>
    <w:rsid w:val="00CF04D8"/>
    <w:rsid w:val="00CF633D"/>
    <w:rsid w:val="00D0230E"/>
    <w:rsid w:val="00D12143"/>
    <w:rsid w:val="00D246B9"/>
    <w:rsid w:val="00D256CA"/>
    <w:rsid w:val="00D32D4A"/>
    <w:rsid w:val="00D52E07"/>
    <w:rsid w:val="00D55A58"/>
    <w:rsid w:val="00D729DB"/>
    <w:rsid w:val="00D853B9"/>
    <w:rsid w:val="00D9133B"/>
    <w:rsid w:val="00DD25C6"/>
    <w:rsid w:val="00DD6BBE"/>
    <w:rsid w:val="00DF2038"/>
    <w:rsid w:val="00DF7856"/>
    <w:rsid w:val="00E264FB"/>
    <w:rsid w:val="00E36206"/>
    <w:rsid w:val="00E431FD"/>
    <w:rsid w:val="00E464CC"/>
    <w:rsid w:val="00E5218E"/>
    <w:rsid w:val="00E567CB"/>
    <w:rsid w:val="00E74077"/>
    <w:rsid w:val="00EA073F"/>
    <w:rsid w:val="00EA744D"/>
    <w:rsid w:val="00EB3D76"/>
    <w:rsid w:val="00EB66E0"/>
    <w:rsid w:val="00EB6C58"/>
    <w:rsid w:val="00ED50D3"/>
    <w:rsid w:val="00F15A26"/>
    <w:rsid w:val="00F523B9"/>
    <w:rsid w:val="00F53731"/>
    <w:rsid w:val="00F61C0A"/>
    <w:rsid w:val="00F6442F"/>
    <w:rsid w:val="00F873BA"/>
    <w:rsid w:val="00F96A2A"/>
    <w:rsid w:val="00FA7FE2"/>
    <w:rsid w:val="00FB2F40"/>
    <w:rsid w:val="00FB4ABB"/>
    <w:rsid w:val="00FC127A"/>
    <w:rsid w:val="00FD02EA"/>
    <w:rsid w:val="00FD0708"/>
    <w:rsid w:val="00FD3896"/>
    <w:rsid w:val="00FE0A7A"/>
    <w:rsid w:val="00FF3E3F"/>
    <w:rsid w:val="00FF47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D76"/>
    <w:pPr>
      <w:ind w:left="720"/>
      <w:contextualSpacing/>
    </w:pPr>
  </w:style>
  <w:style w:type="paragraph" w:styleId="NoSpacing">
    <w:name w:val="No Spacing"/>
    <w:uiPriority w:val="1"/>
    <w:qFormat/>
    <w:rsid w:val="003734BE"/>
    <w:pPr>
      <w:spacing w:after="0" w:line="240" w:lineRule="auto"/>
    </w:pPr>
    <w:rPr>
      <w:rFonts w:eastAsiaTheme="minorEastAsia"/>
    </w:rPr>
  </w:style>
  <w:style w:type="character" w:styleId="Strong">
    <w:name w:val="Strong"/>
    <w:basedOn w:val="DefaultParagraphFont"/>
    <w:uiPriority w:val="22"/>
    <w:qFormat/>
    <w:rsid w:val="00311B0F"/>
    <w:rPr>
      <w:b/>
      <w:bCs/>
    </w:rPr>
  </w:style>
  <w:style w:type="paragraph" w:styleId="IntenseQuote">
    <w:name w:val="Intense Quote"/>
    <w:basedOn w:val="Normal"/>
    <w:next w:val="Normal"/>
    <w:link w:val="IntenseQuoteChar"/>
    <w:uiPriority w:val="30"/>
    <w:qFormat/>
    <w:rsid w:val="00DF2038"/>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DF2038"/>
    <w:rPr>
      <w:b/>
      <w:bCs/>
      <w:i/>
      <w:iCs/>
      <w:color w:val="DDDDDD" w:themeColor="accent1"/>
    </w:rPr>
  </w:style>
  <w:style w:type="paragraph" w:styleId="Title">
    <w:name w:val="Title"/>
    <w:basedOn w:val="Normal"/>
    <w:next w:val="Normal"/>
    <w:link w:val="TitleChar"/>
    <w:uiPriority w:val="10"/>
    <w:qFormat/>
    <w:rsid w:val="00DF2038"/>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F2038"/>
    <w:rPr>
      <w:rFonts w:asciiTheme="majorHAnsi" w:eastAsiaTheme="majorEastAsia" w:hAnsiTheme="majorHAnsi" w:cstheme="majorBidi"/>
      <w:color w:val="000000" w:themeColor="text2" w:themeShade="BF"/>
      <w:spacing w:val="5"/>
      <w:kern w:val="28"/>
      <w:sz w:val="52"/>
      <w:szCs w:val="52"/>
    </w:rPr>
  </w:style>
  <w:style w:type="paragraph" w:styleId="Header">
    <w:name w:val="header"/>
    <w:basedOn w:val="Normal"/>
    <w:link w:val="HeaderChar"/>
    <w:uiPriority w:val="99"/>
    <w:unhideWhenUsed/>
    <w:rsid w:val="00C37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805"/>
  </w:style>
  <w:style w:type="paragraph" w:styleId="Footer">
    <w:name w:val="footer"/>
    <w:basedOn w:val="Normal"/>
    <w:link w:val="FooterChar"/>
    <w:uiPriority w:val="99"/>
    <w:unhideWhenUsed/>
    <w:rsid w:val="00C37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805"/>
  </w:style>
  <w:style w:type="character" w:customStyle="1" w:styleId="longtext">
    <w:name w:val="long_text"/>
    <w:basedOn w:val="DefaultParagraphFont"/>
    <w:rsid w:val="00601690"/>
  </w:style>
  <w:style w:type="paragraph" w:styleId="BalloonText">
    <w:name w:val="Balloon Text"/>
    <w:basedOn w:val="Normal"/>
    <w:link w:val="BalloonTextChar"/>
    <w:uiPriority w:val="99"/>
    <w:semiHidden/>
    <w:unhideWhenUsed/>
    <w:rsid w:val="003D0D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DED"/>
    <w:rPr>
      <w:rFonts w:ascii="Segoe UI" w:hAnsi="Segoe UI" w:cs="Segoe UI"/>
      <w:sz w:val="18"/>
      <w:szCs w:val="18"/>
    </w:rPr>
  </w:style>
  <w:style w:type="paragraph" w:styleId="NormalWeb">
    <w:name w:val="Normal (Web)"/>
    <w:basedOn w:val="Normal"/>
    <w:uiPriority w:val="99"/>
    <w:semiHidden/>
    <w:unhideWhenUsed/>
    <w:rsid w:val="00A2716C"/>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31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24847-08FE-4C79-B17F-4166C7E6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1664</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shimaa ramadan</dc:creator>
  <cp:lastModifiedBy>peter.fekry</cp:lastModifiedBy>
  <cp:revision>116</cp:revision>
  <cp:lastPrinted>2018-08-06T13:32:00Z</cp:lastPrinted>
  <dcterms:created xsi:type="dcterms:W3CDTF">2011-09-04T14:37:00Z</dcterms:created>
  <dcterms:modified xsi:type="dcterms:W3CDTF">2021-01-26T07:41:00Z</dcterms:modified>
</cp:coreProperties>
</file>