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986A8" w14:textId="77777777" w:rsidR="00C10618" w:rsidRPr="007D2303" w:rsidRDefault="00C10618" w:rsidP="00C10618">
      <w:pPr>
        <w:jc w:val="center"/>
        <w:rPr>
          <w:rFonts w:ascii="Times New Roman" w:hAnsi="Times New Roman" w:cs="Times New Roman"/>
          <w:b/>
          <w:sz w:val="32"/>
          <w:szCs w:val="32"/>
          <w:u w:val="single"/>
        </w:rPr>
      </w:pPr>
      <w:r w:rsidRPr="007D2303">
        <w:rPr>
          <w:rFonts w:ascii="Times New Roman" w:hAnsi="Times New Roman" w:cs="Times New Roman"/>
          <w:b/>
          <w:sz w:val="32"/>
          <w:szCs w:val="32"/>
          <w:u w:val="single"/>
        </w:rPr>
        <w:t>Spir</w:t>
      </w:r>
      <w:r>
        <w:rPr>
          <w:rFonts w:ascii="Times New Roman" w:hAnsi="Times New Roman" w:cs="Times New Roman"/>
          <w:b/>
          <w:sz w:val="32"/>
          <w:szCs w:val="32"/>
          <w:u w:val="single"/>
        </w:rPr>
        <w:t>amycin</w:t>
      </w:r>
      <w:r w:rsidRPr="007D2303">
        <w:rPr>
          <w:rFonts w:ascii="Times New Roman" w:hAnsi="Times New Roman" w:cs="Times New Roman"/>
          <w:b/>
          <w:sz w:val="32"/>
          <w:szCs w:val="32"/>
          <w:u w:val="single"/>
        </w:rPr>
        <w:t xml:space="preserve"> powder </w:t>
      </w:r>
      <w:r>
        <w:rPr>
          <w:rFonts w:ascii="Times New Roman" w:hAnsi="Times New Roman" w:cs="Times New Roman"/>
          <w:b/>
          <w:sz w:val="32"/>
          <w:szCs w:val="32"/>
          <w:u w:val="single"/>
        </w:rPr>
        <w:t>-Eva Pharma</w:t>
      </w:r>
    </w:p>
    <w:p w14:paraId="78AFCAAC" w14:textId="77777777" w:rsidR="00C10618" w:rsidRPr="007D2303" w:rsidRDefault="00C10618" w:rsidP="00C10618">
      <w:pPr>
        <w:jc w:val="center"/>
        <w:rPr>
          <w:rFonts w:ascii="Times New Roman" w:hAnsi="Times New Roman" w:cs="Times New Roman"/>
          <w:b/>
          <w:sz w:val="32"/>
          <w:szCs w:val="32"/>
        </w:rPr>
      </w:pPr>
      <w:r w:rsidRPr="007D2303">
        <w:rPr>
          <w:rFonts w:ascii="Times New Roman" w:hAnsi="Times New Roman" w:cs="Times New Roman"/>
          <w:b/>
          <w:sz w:val="32"/>
          <w:szCs w:val="32"/>
        </w:rPr>
        <w:t>(Powder for use in drinking water)</w:t>
      </w:r>
    </w:p>
    <w:p w14:paraId="0AFF1B0E" w14:textId="77777777" w:rsidR="00C10618" w:rsidRPr="007D2303" w:rsidRDefault="00C10618" w:rsidP="00C10618">
      <w:pPr>
        <w:jc w:val="center"/>
        <w:rPr>
          <w:rFonts w:ascii="Times New Roman" w:hAnsi="Times New Roman" w:cs="Times New Roman"/>
          <w:b/>
          <w:sz w:val="32"/>
          <w:szCs w:val="32"/>
        </w:rPr>
      </w:pPr>
      <w:r w:rsidRPr="007D2303">
        <w:rPr>
          <w:rFonts w:ascii="Times New Roman" w:hAnsi="Times New Roman" w:cs="Times New Roman"/>
          <w:b/>
          <w:sz w:val="32"/>
          <w:szCs w:val="32"/>
        </w:rPr>
        <w:t xml:space="preserve">For vet use only </w:t>
      </w:r>
    </w:p>
    <w:p w14:paraId="77BD9138" w14:textId="77777777" w:rsidR="00C10618" w:rsidRPr="00D51A5D" w:rsidRDefault="00C10618" w:rsidP="00C10618">
      <w:pPr>
        <w:spacing w:line="240" w:lineRule="auto"/>
        <w:rPr>
          <w:rFonts w:ascii="Times New Roman" w:hAnsi="Times New Roman" w:cs="Times New Roman"/>
          <w:b/>
          <w:sz w:val="28"/>
          <w:szCs w:val="28"/>
          <w:u w:val="single"/>
        </w:rPr>
      </w:pPr>
      <w:r w:rsidRPr="00D51A5D">
        <w:rPr>
          <w:rFonts w:ascii="Times New Roman" w:hAnsi="Times New Roman" w:cs="Times New Roman"/>
          <w:b/>
          <w:sz w:val="28"/>
          <w:szCs w:val="28"/>
          <w:u w:val="single"/>
        </w:rPr>
        <w:t>Composition:</w:t>
      </w:r>
    </w:p>
    <w:p w14:paraId="3E7906D5" w14:textId="77777777" w:rsidR="00C10618" w:rsidRPr="00D51A5D" w:rsidRDefault="00C10618" w:rsidP="00C10618">
      <w:pPr>
        <w:spacing w:line="240" w:lineRule="auto"/>
        <w:rPr>
          <w:rFonts w:ascii="Times New Roman" w:hAnsi="Times New Roman" w:cs="Times New Roman"/>
          <w:sz w:val="24"/>
          <w:szCs w:val="24"/>
        </w:rPr>
      </w:pPr>
      <w:r w:rsidRPr="00D51A5D">
        <w:rPr>
          <w:rFonts w:ascii="Times New Roman" w:hAnsi="Times New Roman" w:cs="Times New Roman"/>
          <w:sz w:val="24"/>
          <w:szCs w:val="24"/>
        </w:rPr>
        <w:t>Each 100 gm contains: Spiramycin adipate 207 MIU</w:t>
      </w:r>
    </w:p>
    <w:p w14:paraId="4407EC06" w14:textId="77777777" w:rsidR="00C10618" w:rsidRPr="007D2303" w:rsidRDefault="00C10618" w:rsidP="00C10618">
      <w:pPr>
        <w:spacing w:line="240" w:lineRule="auto"/>
        <w:rPr>
          <w:rFonts w:ascii="Times New Roman" w:hAnsi="Times New Roman" w:cs="Times New Roman"/>
          <w:sz w:val="28"/>
          <w:szCs w:val="28"/>
        </w:rPr>
      </w:pPr>
      <w:r w:rsidRPr="007D2303">
        <w:rPr>
          <w:rFonts w:ascii="Times New Roman" w:hAnsi="Times New Roman" w:cs="Times New Roman"/>
          <w:b/>
          <w:sz w:val="28"/>
          <w:szCs w:val="28"/>
          <w:u w:val="single"/>
        </w:rPr>
        <w:t>Properties</w:t>
      </w:r>
      <w:r w:rsidRPr="007D2303">
        <w:rPr>
          <w:rFonts w:ascii="Times New Roman" w:hAnsi="Times New Roman" w:cs="Times New Roman"/>
          <w:sz w:val="28"/>
          <w:szCs w:val="28"/>
        </w:rPr>
        <w:t>:</w:t>
      </w:r>
    </w:p>
    <w:p w14:paraId="7EF6896D" w14:textId="77777777" w:rsidR="00C10618" w:rsidRPr="00D51A5D" w:rsidRDefault="00C10618" w:rsidP="00C10618">
      <w:pPr>
        <w:spacing w:line="240" w:lineRule="auto"/>
        <w:rPr>
          <w:rFonts w:ascii="Times New Roman" w:hAnsi="Times New Roman" w:cs="Times New Roman"/>
          <w:sz w:val="24"/>
          <w:szCs w:val="24"/>
        </w:rPr>
      </w:pPr>
      <w:r w:rsidRPr="00D51A5D">
        <w:rPr>
          <w:rFonts w:ascii="Times New Roman" w:hAnsi="Times New Roman" w:cs="Times New Roman"/>
          <w:b/>
          <w:sz w:val="24"/>
          <w:szCs w:val="24"/>
        </w:rPr>
        <w:t>Spiarmycin</w:t>
      </w:r>
      <w:r w:rsidRPr="00D51A5D">
        <w:rPr>
          <w:rFonts w:ascii="Times New Roman" w:hAnsi="Times New Roman" w:cs="Times New Roman"/>
          <w:sz w:val="24"/>
          <w:szCs w:val="24"/>
        </w:rPr>
        <w:t xml:space="preserve"> is a macrolide antibiotic that acts by interfering protein synthesis by reversibly binding to the 50S subunit of the ribosome. Spiarmycin is active against most aerobic and anaerobic gram-positive bacteria. In general, macrolides are not active against gram negative bacteria, but some strains of </w:t>
      </w:r>
      <w:r w:rsidRPr="00D51A5D">
        <w:rPr>
          <w:rFonts w:ascii="Times New Roman" w:hAnsi="Times New Roman" w:cs="Times New Roman"/>
          <w:i/>
          <w:sz w:val="24"/>
          <w:szCs w:val="24"/>
        </w:rPr>
        <w:t>Pasteurella,</w:t>
      </w:r>
      <w:r w:rsidRPr="00D51A5D">
        <w:rPr>
          <w:rFonts w:ascii="Times New Roman" w:hAnsi="Times New Roman" w:cs="Times New Roman"/>
          <w:sz w:val="24"/>
          <w:szCs w:val="24"/>
        </w:rPr>
        <w:t xml:space="preserve"> </w:t>
      </w:r>
      <w:r w:rsidRPr="00D51A5D">
        <w:rPr>
          <w:rFonts w:ascii="Times New Roman" w:hAnsi="Times New Roman" w:cs="Times New Roman"/>
          <w:i/>
          <w:sz w:val="24"/>
          <w:szCs w:val="24"/>
        </w:rPr>
        <w:t>Haemophilus, and Neisseria spp</w:t>
      </w:r>
      <w:r w:rsidRPr="00D51A5D">
        <w:rPr>
          <w:rFonts w:ascii="Times New Roman" w:hAnsi="Times New Roman" w:cs="Times New Roman"/>
          <w:sz w:val="24"/>
          <w:szCs w:val="24"/>
        </w:rPr>
        <w:t xml:space="preserve"> may be sensitive. Macrolides are active against </w:t>
      </w:r>
      <w:r w:rsidRPr="00D51A5D">
        <w:rPr>
          <w:rFonts w:ascii="Times New Roman" w:hAnsi="Times New Roman" w:cs="Times New Roman"/>
          <w:i/>
          <w:sz w:val="24"/>
          <w:szCs w:val="24"/>
        </w:rPr>
        <w:t xml:space="preserve">atypical mycobacteria, Mycobacterium, Mycoplasma, </w:t>
      </w:r>
      <w:r w:rsidRPr="00D51A5D">
        <w:rPr>
          <w:rFonts w:ascii="Times New Roman" w:hAnsi="Times New Roman" w:cs="Times New Roman"/>
          <w:sz w:val="24"/>
          <w:szCs w:val="24"/>
        </w:rPr>
        <w:t>and</w:t>
      </w:r>
      <w:r w:rsidRPr="00D51A5D">
        <w:rPr>
          <w:rFonts w:ascii="Times New Roman" w:hAnsi="Times New Roman" w:cs="Times New Roman"/>
          <w:i/>
          <w:sz w:val="24"/>
          <w:szCs w:val="24"/>
        </w:rPr>
        <w:t xml:space="preserve"> Chlamydia, and Rickettsia spp</w:t>
      </w:r>
      <w:r w:rsidRPr="00D51A5D">
        <w:rPr>
          <w:rFonts w:ascii="Times New Roman" w:hAnsi="Times New Roman" w:cs="Times New Roman"/>
          <w:sz w:val="24"/>
          <w:szCs w:val="24"/>
        </w:rPr>
        <w:t xml:space="preserve">, but not against </w:t>
      </w:r>
      <w:r w:rsidRPr="00D51A5D">
        <w:rPr>
          <w:rFonts w:ascii="Times New Roman" w:hAnsi="Times New Roman" w:cs="Times New Roman"/>
          <w:i/>
          <w:sz w:val="24"/>
          <w:szCs w:val="24"/>
        </w:rPr>
        <w:t>protozoa</w:t>
      </w:r>
      <w:r w:rsidRPr="00D51A5D">
        <w:rPr>
          <w:rFonts w:ascii="Times New Roman" w:hAnsi="Times New Roman" w:cs="Times New Roman"/>
          <w:sz w:val="24"/>
          <w:szCs w:val="24"/>
        </w:rPr>
        <w:t xml:space="preserve"> or </w:t>
      </w:r>
      <w:r w:rsidRPr="003B7FE5">
        <w:rPr>
          <w:rFonts w:ascii="Times New Roman" w:hAnsi="Times New Roman" w:cs="Times New Roman"/>
          <w:i/>
          <w:sz w:val="24"/>
          <w:szCs w:val="24"/>
        </w:rPr>
        <w:t>fungi</w:t>
      </w:r>
      <w:r w:rsidRPr="00D51A5D">
        <w:rPr>
          <w:rFonts w:ascii="Times New Roman" w:hAnsi="Times New Roman" w:cs="Times New Roman"/>
          <w:sz w:val="24"/>
          <w:szCs w:val="24"/>
        </w:rPr>
        <w:t xml:space="preserve">, </w:t>
      </w:r>
      <w:r w:rsidRPr="003B7FE5">
        <w:rPr>
          <w:rFonts w:ascii="Times New Roman" w:hAnsi="Times New Roman" w:cs="Times New Roman"/>
          <w:i/>
          <w:sz w:val="24"/>
          <w:szCs w:val="24"/>
        </w:rPr>
        <w:t>Bacteroides fragilis</w:t>
      </w:r>
      <w:r w:rsidRPr="00D51A5D">
        <w:rPr>
          <w:rFonts w:ascii="Times New Roman" w:hAnsi="Times New Roman" w:cs="Times New Roman"/>
          <w:sz w:val="24"/>
          <w:szCs w:val="24"/>
        </w:rPr>
        <w:t xml:space="preserve"> strains are moderately susceptible to macrolides </w:t>
      </w:r>
    </w:p>
    <w:p w14:paraId="53032657" w14:textId="77777777" w:rsidR="00C10618" w:rsidRPr="00D51A5D" w:rsidRDefault="00C10618" w:rsidP="00C10618">
      <w:pPr>
        <w:spacing w:line="240" w:lineRule="auto"/>
        <w:rPr>
          <w:rFonts w:ascii="Times New Roman" w:hAnsi="Times New Roman" w:cs="Times New Roman"/>
          <w:b/>
          <w:sz w:val="28"/>
          <w:szCs w:val="28"/>
          <w:u w:val="single"/>
        </w:rPr>
      </w:pPr>
      <w:r w:rsidRPr="00D51A5D">
        <w:rPr>
          <w:rFonts w:ascii="Times New Roman" w:hAnsi="Times New Roman" w:cs="Times New Roman"/>
          <w:b/>
          <w:sz w:val="28"/>
          <w:szCs w:val="28"/>
          <w:u w:val="single"/>
        </w:rPr>
        <w:t>Indications:</w:t>
      </w:r>
    </w:p>
    <w:p w14:paraId="3AE2A84E" w14:textId="77777777" w:rsidR="00C10618" w:rsidRPr="00D51A5D" w:rsidRDefault="00C10618" w:rsidP="00C10618">
      <w:pPr>
        <w:spacing w:line="240" w:lineRule="auto"/>
        <w:rPr>
          <w:rFonts w:ascii="Times New Roman" w:hAnsi="Times New Roman" w:cs="Times New Roman"/>
          <w:i/>
          <w:sz w:val="24"/>
          <w:szCs w:val="24"/>
        </w:rPr>
      </w:pPr>
      <w:r w:rsidRPr="005B28B2">
        <w:rPr>
          <w:rFonts w:ascii="Times New Roman" w:hAnsi="Times New Roman" w:cs="Times New Roman"/>
          <w:sz w:val="28"/>
          <w:szCs w:val="28"/>
        </w:rPr>
        <w:t>-</w:t>
      </w:r>
      <w:r w:rsidRPr="00D51A5D">
        <w:rPr>
          <w:rFonts w:ascii="Times New Roman" w:hAnsi="Times New Roman" w:cs="Times New Roman"/>
          <w:sz w:val="24"/>
          <w:szCs w:val="24"/>
        </w:rPr>
        <w:t xml:space="preserve">Treatment of Enzootic pneumonia caused by </w:t>
      </w:r>
      <w:r w:rsidRPr="00D51A5D">
        <w:rPr>
          <w:rFonts w:ascii="Times New Roman" w:hAnsi="Times New Roman" w:cs="Times New Roman"/>
          <w:i/>
          <w:sz w:val="24"/>
          <w:szCs w:val="24"/>
        </w:rPr>
        <w:t>Mycoplasma hypopnemoniae.</w:t>
      </w:r>
    </w:p>
    <w:p w14:paraId="245F83DE" w14:textId="77777777" w:rsidR="00C10618" w:rsidRDefault="00C10618" w:rsidP="00C10618">
      <w:pPr>
        <w:spacing w:line="240" w:lineRule="auto"/>
        <w:rPr>
          <w:rFonts w:ascii="Times New Roman" w:hAnsi="Times New Roman" w:cs="Times New Roman"/>
          <w:b/>
          <w:sz w:val="28"/>
          <w:szCs w:val="28"/>
        </w:rPr>
      </w:pPr>
      <w:r w:rsidRPr="001D36E6">
        <w:rPr>
          <w:rFonts w:ascii="Times New Roman" w:hAnsi="Times New Roman" w:cs="Times New Roman"/>
          <w:b/>
          <w:sz w:val="28"/>
          <w:szCs w:val="28"/>
          <w:u w:val="single"/>
        </w:rPr>
        <w:t>Target species:</w:t>
      </w:r>
      <w:r>
        <w:rPr>
          <w:rFonts w:ascii="Times New Roman" w:hAnsi="Times New Roman" w:cs="Times New Roman"/>
          <w:b/>
          <w:sz w:val="28"/>
          <w:szCs w:val="28"/>
        </w:rPr>
        <w:t xml:space="preserve"> </w:t>
      </w:r>
      <w:r w:rsidRPr="001D36E6">
        <w:rPr>
          <w:rFonts w:ascii="Times New Roman" w:hAnsi="Times New Roman" w:cs="Times New Roman"/>
          <w:sz w:val="24"/>
          <w:szCs w:val="24"/>
        </w:rPr>
        <w:t>Pigs</w:t>
      </w:r>
      <w:r>
        <w:rPr>
          <w:rFonts w:ascii="Times New Roman" w:hAnsi="Times New Roman" w:cs="Times New Roman"/>
          <w:b/>
          <w:sz w:val="28"/>
          <w:szCs w:val="28"/>
        </w:rPr>
        <w:t xml:space="preserve"> </w:t>
      </w:r>
    </w:p>
    <w:p w14:paraId="7F5292B8" w14:textId="77777777" w:rsidR="00C10618" w:rsidRPr="001D36E6" w:rsidRDefault="00C10618" w:rsidP="00C10618">
      <w:pPr>
        <w:spacing w:line="240" w:lineRule="auto"/>
        <w:rPr>
          <w:rFonts w:ascii="Times New Roman" w:hAnsi="Times New Roman" w:cs="Times New Roman"/>
          <w:b/>
          <w:sz w:val="28"/>
          <w:szCs w:val="28"/>
          <w:u w:val="single"/>
        </w:rPr>
      </w:pPr>
      <w:r w:rsidRPr="001D36E6">
        <w:rPr>
          <w:rFonts w:ascii="Times New Roman" w:hAnsi="Times New Roman" w:cs="Times New Roman"/>
          <w:b/>
          <w:sz w:val="28"/>
          <w:szCs w:val="28"/>
          <w:u w:val="single"/>
        </w:rPr>
        <w:t>Dosage and administration:</w:t>
      </w:r>
    </w:p>
    <w:p w14:paraId="1DD38A17" w14:textId="77777777" w:rsidR="00C10618" w:rsidRPr="007D2303" w:rsidRDefault="00C10618" w:rsidP="00C10618">
      <w:pPr>
        <w:spacing w:line="240" w:lineRule="auto"/>
        <w:rPr>
          <w:rFonts w:ascii="Times New Roman" w:hAnsi="Times New Roman" w:cs="Times New Roman"/>
          <w:sz w:val="24"/>
          <w:szCs w:val="24"/>
        </w:rPr>
      </w:pPr>
      <w:r w:rsidRPr="001D36E6">
        <w:rPr>
          <w:rFonts w:ascii="Times New Roman" w:hAnsi="Times New Roman" w:cs="Times New Roman"/>
          <w:sz w:val="28"/>
          <w:szCs w:val="28"/>
          <w:u w:val="single"/>
        </w:rPr>
        <w:t>Route of administration:</w:t>
      </w:r>
      <w:r>
        <w:rPr>
          <w:rFonts w:ascii="Times New Roman" w:hAnsi="Times New Roman" w:cs="Times New Roman"/>
          <w:b/>
          <w:sz w:val="28"/>
          <w:szCs w:val="28"/>
        </w:rPr>
        <w:t xml:space="preserve"> </w:t>
      </w:r>
      <w:r w:rsidRPr="007D2303">
        <w:rPr>
          <w:rFonts w:ascii="Times New Roman" w:hAnsi="Times New Roman" w:cs="Times New Roman"/>
          <w:sz w:val="24"/>
          <w:szCs w:val="24"/>
        </w:rPr>
        <w:t xml:space="preserve">Orally via drinking water </w:t>
      </w:r>
    </w:p>
    <w:p w14:paraId="576567E6" w14:textId="77777777" w:rsidR="00C10618" w:rsidRPr="001D36E6" w:rsidRDefault="00C10618" w:rsidP="00C10618">
      <w:pPr>
        <w:spacing w:line="240" w:lineRule="auto"/>
        <w:rPr>
          <w:rFonts w:ascii="Times New Roman" w:hAnsi="Times New Roman" w:cs="Times New Roman"/>
          <w:sz w:val="24"/>
          <w:szCs w:val="24"/>
          <w:u w:val="single"/>
        </w:rPr>
      </w:pPr>
      <w:r w:rsidRPr="001D36E6">
        <w:rPr>
          <w:rFonts w:ascii="Times New Roman" w:hAnsi="Times New Roman" w:cs="Times New Roman"/>
          <w:sz w:val="24"/>
          <w:szCs w:val="24"/>
          <w:u w:val="single"/>
        </w:rPr>
        <w:t>Dose of whole product:</w:t>
      </w:r>
    </w:p>
    <w:p w14:paraId="684FD0B2" w14:textId="77777777" w:rsidR="00C10618" w:rsidRDefault="00C10618" w:rsidP="00C10618">
      <w:pPr>
        <w:spacing w:line="240" w:lineRule="auto"/>
        <w:rPr>
          <w:rFonts w:ascii="Times New Roman" w:hAnsi="Times New Roman" w:cs="Times New Roman"/>
          <w:sz w:val="24"/>
          <w:szCs w:val="24"/>
        </w:rPr>
      </w:pPr>
      <w:r w:rsidRPr="001D36E6">
        <w:rPr>
          <w:rFonts w:ascii="Times New Roman" w:hAnsi="Times New Roman" w:cs="Times New Roman"/>
          <w:sz w:val="24"/>
          <w:szCs w:val="24"/>
        </w:rPr>
        <w:t>384 mg of the product</w:t>
      </w:r>
      <w:r>
        <w:rPr>
          <w:rFonts w:ascii="Times New Roman" w:hAnsi="Times New Roman" w:cs="Times New Roman"/>
          <w:sz w:val="24"/>
          <w:szCs w:val="24"/>
        </w:rPr>
        <w:t xml:space="preserve"> </w:t>
      </w:r>
      <w:r w:rsidRPr="001D36E6">
        <w:rPr>
          <w:rFonts w:ascii="Times New Roman" w:hAnsi="Times New Roman" w:cs="Times New Roman"/>
          <w:sz w:val="24"/>
          <w:szCs w:val="24"/>
        </w:rPr>
        <w:t xml:space="preserve">\ 10 kg body weight daily, for 5 days </w:t>
      </w:r>
    </w:p>
    <w:p w14:paraId="59063D51" w14:textId="77777777" w:rsidR="00C10618" w:rsidRPr="0070306A" w:rsidRDefault="00C10618" w:rsidP="00C10618">
      <w:pPr>
        <w:spacing w:line="240" w:lineRule="auto"/>
        <w:rPr>
          <w:rFonts w:ascii="Times New Roman" w:hAnsi="Times New Roman" w:cs="Times New Roman"/>
          <w:b/>
          <w:sz w:val="28"/>
          <w:szCs w:val="28"/>
          <w:u w:val="single"/>
        </w:rPr>
      </w:pPr>
      <w:r w:rsidRPr="0070306A">
        <w:rPr>
          <w:rFonts w:ascii="Times New Roman" w:hAnsi="Times New Roman" w:cs="Times New Roman"/>
          <w:b/>
          <w:sz w:val="28"/>
          <w:szCs w:val="28"/>
          <w:u w:val="single"/>
        </w:rPr>
        <w:t>Warnings &amp; Precautions:</w:t>
      </w:r>
    </w:p>
    <w:p w14:paraId="5F6B218B" w14:textId="77777777" w:rsidR="00C10618" w:rsidRDefault="00C10618" w:rsidP="00C10618">
      <w:pPr>
        <w:spacing w:line="240" w:lineRule="auto"/>
        <w:rPr>
          <w:rFonts w:ascii="Times New Roman" w:hAnsi="Times New Roman" w:cs="Times New Roman"/>
          <w:sz w:val="24"/>
          <w:szCs w:val="24"/>
        </w:rPr>
      </w:pPr>
      <w:r>
        <w:rPr>
          <w:rFonts w:ascii="Times New Roman" w:hAnsi="Times New Roman" w:cs="Times New Roman"/>
          <w:b/>
          <w:sz w:val="28"/>
          <w:szCs w:val="28"/>
        </w:rPr>
        <w:t>-</w:t>
      </w:r>
      <w:r>
        <w:rPr>
          <w:rFonts w:ascii="Times New Roman" w:hAnsi="Times New Roman" w:cs="Times New Roman"/>
          <w:sz w:val="24"/>
          <w:szCs w:val="24"/>
        </w:rPr>
        <w:t>Pigs with acute infections and reduced water intake should first be treated with suitable parenteral medication.</w:t>
      </w:r>
    </w:p>
    <w:p w14:paraId="2BF2B886" w14:textId="77777777" w:rsidR="00C10618" w:rsidRDefault="00C10618" w:rsidP="00C10618">
      <w:pPr>
        <w:spacing w:line="240" w:lineRule="auto"/>
        <w:rPr>
          <w:rFonts w:ascii="Times New Roman" w:hAnsi="Times New Roman" w:cs="Times New Roman"/>
          <w:sz w:val="24"/>
          <w:szCs w:val="24"/>
        </w:rPr>
      </w:pPr>
      <w:r>
        <w:rPr>
          <w:rFonts w:ascii="Times New Roman" w:hAnsi="Times New Roman" w:cs="Times New Roman"/>
          <w:sz w:val="24"/>
          <w:szCs w:val="24"/>
        </w:rPr>
        <w:t>- The use of the drug under conditions other than those recommended in the leaflet may increase the prevalence of bacterial resistance to spiramycin and decrease the efficacy of treatment with other macrolides as a consequence of the appearance of cross- resistance.</w:t>
      </w:r>
    </w:p>
    <w:p w14:paraId="199DBD28" w14:textId="77777777" w:rsidR="00C10618" w:rsidRDefault="00C10618" w:rsidP="00C10618">
      <w:pPr>
        <w:spacing w:line="240" w:lineRule="auto"/>
        <w:rPr>
          <w:rFonts w:ascii="Times New Roman" w:hAnsi="Times New Roman" w:cs="Times New Roman"/>
          <w:sz w:val="24"/>
          <w:szCs w:val="24"/>
        </w:rPr>
      </w:pPr>
      <w:r>
        <w:rPr>
          <w:rFonts w:ascii="Times New Roman" w:hAnsi="Times New Roman" w:cs="Times New Roman"/>
          <w:sz w:val="24"/>
          <w:szCs w:val="24"/>
        </w:rPr>
        <w:t>-Spiramycin can cause hypersensitivity (allergy) reactions after inhalation, ingestion, or skin contact. People with known hypersensitivity to macrolides should avoid all contact with veterinary medicinal product.</w:t>
      </w:r>
    </w:p>
    <w:p w14:paraId="536E5E27" w14:textId="77777777" w:rsidR="00C10618" w:rsidRDefault="00C10618" w:rsidP="00C10618">
      <w:pPr>
        <w:spacing w:line="240" w:lineRule="auto"/>
        <w:rPr>
          <w:rFonts w:ascii="Times New Roman" w:hAnsi="Times New Roman" w:cs="Times New Roman"/>
          <w:sz w:val="24"/>
          <w:szCs w:val="24"/>
        </w:rPr>
      </w:pPr>
      <w:r>
        <w:rPr>
          <w:rFonts w:ascii="Times New Roman" w:hAnsi="Times New Roman" w:cs="Times New Roman"/>
          <w:sz w:val="24"/>
          <w:szCs w:val="24"/>
        </w:rPr>
        <w:t>-During handling, wear a dust, gloves, work overalls and safety glasses</w:t>
      </w:r>
    </w:p>
    <w:p w14:paraId="4C1EE7F7" w14:textId="77777777" w:rsidR="00C10618" w:rsidRDefault="00C10618" w:rsidP="00C10618">
      <w:pPr>
        <w:spacing w:line="240" w:lineRule="auto"/>
        <w:rPr>
          <w:rFonts w:ascii="Times New Roman" w:hAnsi="Times New Roman" w:cs="Times New Roman"/>
          <w:sz w:val="24"/>
          <w:szCs w:val="24"/>
        </w:rPr>
      </w:pPr>
      <w:r>
        <w:rPr>
          <w:rFonts w:ascii="Times New Roman" w:hAnsi="Times New Roman" w:cs="Times New Roman"/>
          <w:sz w:val="24"/>
          <w:szCs w:val="24"/>
        </w:rPr>
        <w:t xml:space="preserve">- Wash your hands after using the product </w:t>
      </w:r>
    </w:p>
    <w:p w14:paraId="58B5DADA" w14:textId="109E54EF" w:rsidR="00C10618" w:rsidRDefault="00C10618" w:rsidP="00C10618">
      <w:pPr>
        <w:spacing w:line="240" w:lineRule="auto"/>
        <w:rPr>
          <w:rFonts w:ascii="Times New Roman" w:hAnsi="Times New Roman" w:cs="Times New Roman"/>
          <w:sz w:val="24"/>
          <w:szCs w:val="24"/>
          <w:rtl/>
        </w:rPr>
      </w:pPr>
      <w:r>
        <w:rPr>
          <w:rFonts w:ascii="Times New Roman" w:hAnsi="Times New Roman" w:cs="Times New Roman"/>
          <w:sz w:val="24"/>
          <w:szCs w:val="24"/>
        </w:rPr>
        <w:t xml:space="preserve">- Do not smoke, eat or drink while handling the product   </w:t>
      </w:r>
    </w:p>
    <w:p w14:paraId="252D0E39" w14:textId="4C87596D" w:rsidR="0024026F" w:rsidRDefault="0024026F" w:rsidP="00C10618">
      <w:pPr>
        <w:spacing w:line="240" w:lineRule="auto"/>
        <w:rPr>
          <w:rFonts w:ascii="Times New Roman" w:hAnsi="Times New Roman" w:cs="Times New Roman"/>
          <w:sz w:val="24"/>
          <w:szCs w:val="24"/>
          <w:rtl/>
        </w:rPr>
      </w:pPr>
    </w:p>
    <w:p w14:paraId="7F7E97B1" w14:textId="77777777" w:rsidR="0024026F" w:rsidRPr="001D36E6" w:rsidRDefault="0024026F" w:rsidP="00C10618">
      <w:pPr>
        <w:spacing w:line="240" w:lineRule="auto"/>
        <w:rPr>
          <w:rFonts w:ascii="Times New Roman" w:hAnsi="Times New Roman" w:cs="Times New Roman"/>
          <w:sz w:val="24"/>
          <w:szCs w:val="24"/>
        </w:rPr>
      </w:pPr>
    </w:p>
    <w:p w14:paraId="5399BB28" w14:textId="77777777" w:rsidR="00C10618" w:rsidRPr="001315D4" w:rsidRDefault="00C10618" w:rsidP="00C10618">
      <w:pPr>
        <w:spacing w:line="240" w:lineRule="auto"/>
        <w:rPr>
          <w:rFonts w:ascii="Times New Roman" w:hAnsi="Times New Roman" w:cs="Times New Roman"/>
          <w:b/>
          <w:sz w:val="28"/>
          <w:szCs w:val="28"/>
          <w:u w:val="single"/>
        </w:rPr>
      </w:pPr>
      <w:r w:rsidRPr="001315D4">
        <w:rPr>
          <w:rFonts w:ascii="Times New Roman" w:hAnsi="Times New Roman" w:cs="Times New Roman"/>
          <w:b/>
          <w:sz w:val="28"/>
          <w:szCs w:val="28"/>
          <w:u w:val="single"/>
        </w:rPr>
        <w:t>Contraindications:</w:t>
      </w:r>
    </w:p>
    <w:p w14:paraId="4BADBED4" w14:textId="77777777" w:rsidR="00C10618" w:rsidRDefault="00C10618" w:rsidP="00C10618">
      <w:pPr>
        <w:spacing w:line="240" w:lineRule="auto"/>
        <w:rPr>
          <w:rFonts w:ascii="Times New Roman" w:hAnsi="Times New Roman" w:cs="Times New Roman"/>
          <w:sz w:val="24"/>
          <w:szCs w:val="24"/>
        </w:rPr>
      </w:pPr>
      <w:r>
        <w:rPr>
          <w:rFonts w:ascii="Times New Roman" w:hAnsi="Times New Roman" w:cs="Times New Roman"/>
          <w:sz w:val="24"/>
          <w:szCs w:val="24"/>
        </w:rPr>
        <w:t xml:space="preserve">-Do not use in cases of known hypersensitivity to spiramycin, other macrolides or any excipients </w:t>
      </w:r>
    </w:p>
    <w:p w14:paraId="637EA7ED" w14:textId="77777777" w:rsidR="00C10618" w:rsidRDefault="00C10618" w:rsidP="00C10618">
      <w:pPr>
        <w:spacing w:line="240" w:lineRule="auto"/>
        <w:rPr>
          <w:rFonts w:ascii="Times New Roman" w:hAnsi="Times New Roman" w:cs="Times New Roman"/>
          <w:sz w:val="24"/>
          <w:szCs w:val="24"/>
        </w:rPr>
      </w:pPr>
      <w:r>
        <w:rPr>
          <w:rFonts w:ascii="Times New Roman" w:hAnsi="Times New Roman" w:cs="Times New Roman"/>
          <w:sz w:val="24"/>
          <w:szCs w:val="24"/>
        </w:rPr>
        <w:t xml:space="preserve">- Do not use in animals with liver failure or biliary obstruction </w:t>
      </w:r>
    </w:p>
    <w:p w14:paraId="0CFD11EE" w14:textId="77777777" w:rsidR="00C10618" w:rsidRDefault="00C10618" w:rsidP="00C10618">
      <w:pPr>
        <w:spacing w:line="240" w:lineRule="auto"/>
        <w:rPr>
          <w:rFonts w:ascii="Times New Roman" w:hAnsi="Times New Roman" w:cs="Times New Roman"/>
          <w:sz w:val="24"/>
          <w:szCs w:val="24"/>
        </w:rPr>
      </w:pPr>
      <w:r>
        <w:rPr>
          <w:rFonts w:ascii="Times New Roman" w:hAnsi="Times New Roman" w:cs="Times New Roman"/>
          <w:sz w:val="24"/>
          <w:szCs w:val="24"/>
        </w:rPr>
        <w:t xml:space="preserve">- Do not administer simultaneously with antimicrobials with a similar mode of action, which act by binding to the 50S subunit of bacterial ribosomes, such as florfenicol, lincosamides and other macrolides </w:t>
      </w:r>
    </w:p>
    <w:p w14:paraId="63A5A157" w14:textId="77777777" w:rsidR="00C10618" w:rsidRPr="001315D4" w:rsidRDefault="00C10618" w:rsidP="00C10618">
      <w:pPr>
        <w:spacing w:line="240" w:lineRule="auto"/>
        <w:rPr>
          <w:rFonts w:ascii="Times New Roman" w:hAnsi="Times New Roman" w:cs="Times New Roman"/>
          <w:b/>
          <w:sz w:val="28"/>
          <w:szCs w:val="24"/>
          <w:u w:val="single"/>
        </w:rPr>
      </w:pPr>
      <w:r w:rsidRPr="001315D4">
        <w:rPr>
          <w:rFonts w:ascii="Times New Roman" w:hAnsi="Times New Roman" w:cs="Times New Roman"/>
          <w:b/>
          <w:sz w:val="28"/>
          <w:szCs w:val="24"/>
          <w:u w:val="single"/>
        </w:rPr>
        <w:t>Adverse reaction:</w:t>
      </w:r>
    </w:p>
    <w:p w14:paraId="642B6430" w14:textId="77777777" w:rsidR="00C10618" w:rsidRDefault="00C10618" w:rsidP="00C10618">
      <w:pPr>
        <w:spacing w:line="240" w:lineRule="auto"/>
        <w:rPr>
          <w:rFonts w:ascii="Times New Roman" w:hAnsi="Times New Roman" w:cs="Times New Roman"/>
          <w:sz w:val="24"/>
          <w:szCs w:val="24"/>
        </w:rPr>
      </w:pPr>
      <w:r>
        <w:rPr>
          <w:rFonts w:ascii="Times New Roman" w:hAnsi="Times New Roman" w:cs="Times New Roman"/>
          <w:sz w:val="24"/>
          <w:szCs w:val="24"/>
        </w:rPr>
        <w:t xml:space="preserve">-Gastrointestinal disturbance and allergic- type reactions can occur in animals with hypersensitivity to macrolides on very rare occasions </w:t>
      </w:r>
    </w:p>
    <w:p w14:paraId="6FAF809E" w14:textId="77777777" w:rsidR="00C10618" w:rsidRPr="001315D4" w:rsidRDefault="00C10618" w:rsidP="00C10618">
      <w:pPr>
        <w:spacing w:line="240" w:lineRule="auto"/>
        <w:rPr>
          <w:rFonts w:ascii="Times New Roman" w:hAnsi="Times New Roman" w:cs="Times New Roman"/>
          <w:b/>
          <w:sz w:val="28"/>
          <w:szCs w:val="24"/>
          <w:u w:val="single"/>
        </w:rPr>
      </w:pPr>
      <w:r w:rsidRPr="001315D4">
        <w:rPr>
          <w:rFonts w:ascii="Times New Roman" w:hAnsi="Times New Roman" w:cs="Times New Roman"/>
          <w:b/>
          <w:sz w:val="28"/>
          <w:szCs w:val="24"/>
          <w:u w:val="single"/>
        </w:rPr>
        <w:t>Withdrawal time:</w:t>
      </w:r>
    </w:p>
    <w:p w14:paraId="3AE61EEA" w14:textId="77777777" w:rsidR="00C10618" w:rsidRDefault="00C10618" w:rsidP="00C10618">
      <w:pPr>
        <w:spacing w:line="240" w:lineRule="auto"/>
        <w:rPr>
          <w:rFonts w:ascii="Times New Roman" w:hAnsi="Times New Roman" w:cs="Times New Roman"/>
          <w:sz w:val="24"/>
          <w:szCs w:val="24"/>
        </w:rPr>
      </w:pPr>
      <w:r>
        <w:rPr>
          <w:rFonts w:ascii="Times New Roman" w:hAnsi="Times New Roman" w:cs="Times New Roman"/>
          <w:sz w:val="24"/>
          <w:szCs w:val="24"/>
        </w:rPr>
        <w:t xml:space="preserve">Meat and offal: 9 days </w:t>
      </w:r>
    </w:p>
    <w:p w14:paraId="293CD80B" w14:textId="77777777" w:rsidR="00C10618" w:rsidRPr="001315D4" w:rsidRDefault="00C10618" w:rsidP="00C10618">
      <w:pPr>
        <w:spacing w:line="240" w:lineRule="auto"/>
        <w:rPr>
          <w:rFonts w:ascii="Times New Roman" w:hAnsi="Times New Roman" w:cs="Times New Roman"/>
          <w:b/>
          <w:sz w:val="28"/>
          <w:szCs w:val="24"/>
          <w:u w:val="single"/>
        </w:rPr>
      </w:pPr>
      <w:r w:rsidRPr="001315D4">
        <w:rPr>
          <w:rFonts w:ascii="Times New Roman" w:hAnsi="Times New Roman" w:cs="Times New Roman"/>
          <w:b/>
          <w:sz w:val="28"/>
          <w:szCs w:val="24"/>
          <w:u w:val="single"/>
        </w:rPr>
        <w:t>Storage conditions</w:t>
      </w:r>
    </w:p>
    <w:p w14:paraId="1E38DA17" w14:textId="77777777" w:rsidR="00C10618" w:rsidRDefault="00C10618" w:rsidP="00C10618">
      <w:pPr>
        <w:spacing w:line="240" w:lineRule="auto"/>
        <w:rPr>
          <w:rFonts w:ascii="Times New Roman" w:hAnsi="Times New Roman" w:cs="Times New Roman"/>
          <w:sz w:val="24"/>
          <w:szCs w:val="24"/>
        </w:rPr>
      </w:pPr>
      <w:r>
        <w:rPr>
          <w:rFonts w:ascii="Times New Roman" w:hAnsi="Times New Roman" w:cs="Times New Roman"/>
          <w:sz w:val="24"/>
          <w:szCs w:val="24"/>
        </w:rPr>
        <w:t>Store at temperature not exceeding 30</w:t>
      </w:r>
      <m:oMath>
        <m:r>
          <w:rPr>
            <w:rFonts w:ascii="Cambria Math" w:hAnsi="Cambria Math" w:cs="Times New Roman"/>
            <w:sz w:val="24"/>
            <w:szCs w:val="24"/>
          </w:rPr>
          <m:t>°</m:t>
        </m:r>
      </m:oMath>
      <w:r>
        <w:rPr>
          <w:rFonts w:ascii="Times New Roman" w:hAnsi="Times New Roman" w:cs="Times New Roman"/>
          <w:sz w:val="24"/>
          <w:szCs w:val="24"/>
        </w:rPr>
        <w:t xml:space="preserve"> c. used immediately after opening and reconstitution. </w:t>
      </w:r>
    </w:p>
    <w:p w14:paraId="061371C3" w14:textId="77777777" w:rsidR="00C10618" w:rsidRPr="001315D4" w:rsidRDefault="00C10618" w:rsidP="00C10618">
      <w:pPr>
        <w:spacing w:line="240" w:lineRule="auto"/>
        <w:rPr>
          <w:rFonts w:ascii="Times New Roman" w:hAnsi="Times New Roman" w:cs="Times New Roman"/>
          <w:b/>
          <w:sz w:val="28"/>
          <w:szCs w:val="28"/>
          <w:u w:val="single"/>
        </w:rPr>
      </w:pPr>
      <w:r w:rsidRPr="001315D4">
        <w:rPr>
          <w:rFonts w:ascii="Times New Roman" w:hAnsi="Times New Roman" w:cs="Times New Roman"/>
          <w:b/>
          <w:sz w:val="28"/>
          <w:szCs w:val="28"/>
          <w:u w:val="single"/>
        </w:rPr>
        <w:t>Pack:</w:t>
      </w:r>
    </w:p>
    <w:p w14:paraId="32FFEB4E" w14:textId="6DFAC1AD" w:rsidR="00C10618" w:rsidRDefault="00C10618" w:rsidP="00C10618">
      <w:pPr>
        <w:spacing w:line="240" w:lineRule="auto"/>
        <w:rPr>
          <w:rFonts w:ascii="Times New Roman" w:hAnsi="Times New Roman" w:cs="Times New Roman"/>
          <w:sz w:val="24"/>
          <w:szCs w:val="24"/>
        </w:rPr>
      </w:pPr>
      <w:r>
        <w:rPr>
          <w:rFonts w:ascii="Times New Roman" w:hAnsi="Times New Roman" w:cs="Times New Roman"/>
          <w:sz w:val="24"/>
          <w:szCs w:val="24"/>
        </w:rPr>
        <w:t>Transparent plastic (LDPE) bag containing 20, 25,30,50,75,100 gm powder in (HDPE) plastic jar sealed with aluminum seal closed</w:t>
      </w:r>
      <w:r w:rsidR="00532D2F">
        <w:rPr>
          <w:rFonts w:ascii="Times New Roman" w:hAnsi="Times New Roman" w:cs="Times New Roman"/>
          <w:sz w:val="24"/>
          <w:szCs w:val="24"/>
        </w:rPr>
        <w:t xml:space="preserve"> by</w:t>
      </w:r>
      <w:r>
        <w:rPr>
          <w:rFonts w:ascii="Times New Roman" w:hAnsi="Times New Roman" w:cs="Times New Roman"/>
          <w:sz w:val="24"/>
          <w:szCs w:val="24"/>
        </w:rPr>
        <w:t xml:space="preserve"> (HDPE) plastic cap with outer label containing data and insert.</w:t>
      </w:r>
    </w:p>
    <w:p w14:paraId="1EF2E249" w14:textId="77777777" w:rsidR="00C10618" w:rsidRPr="004234FA" w:rsidRDefault="00C10618" w:rsidP="00C10618">
      <w:pPr>
        <w:spacing w:line="240" w:lineRule="auto"/>
        <w:jc w:val="center"/>
        <w:rPr>
          <w:rFonts w:ascii="Times New Roman" w:hAnsi="Times New Roman" w:cs="Times New Roman"/>
          <w:b/>
          <w:bCs/>
          <w:sz w:val="24"/>
          <w:szCs w:val="24"/>
        </w:rPr>
      </w:pPr>
      <w:r w:rsidRPr="004234FA">
        <w:rPr>
          <w:rFonts w:ascii="Times New Roman" w:hAnsi="Times New Roman" w:cs="Times New Roman"/>
          <w:b/>
          <w:bCs/>
          <w:sz w:val="24"/>
          <w:szCs w:val="24"/>
        </w:rPr>
        <w:t>Manufactured by Eva Pharma for pharmaceuticals and medical appliances (Eva Pharma).</w:t>
      </w:r>
    </w:p>
    <w:p w14:paraId="24DA35FB" w14:textId="77777777" w:rsidR="001E4227" w:rsidRDefault="00532D2F" w:rsidP="00C10618">
      <w:pPr>
        <w:rPr>
          <w:rtl/>
          <w:lang w:bidi="ar-EG"/>
        </w:rPr>
      </w:pPr>
    </w:p>
    <w:sectPr w:rsidR="001E42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A31"/>
    <w:rsid w:val="00026B5D"/>
    <w:rsid w:val="0017478A"/>
    <w:rsid w:val="0024026F"/>
    <w:rsid w:val="00532D2F"/>
    <w:rsid w:val="00540A31"/>
    <w:rsid w:val="00C106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FB225"/>
  <w15:chartTrackingRefBased/>
  <w15:docId w15:val="{E3A9FD55-A775-4275-8EE4-4088B59D6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6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417</Words>
  <Characters>2380</Characters>
  <Application>Microsoft Office Word</Application>
  <DocSecurity>0</DocSecurity>
  <Lines>19</Lines>
  <Paragraphs>5</Paragraphs>
  <ScaleCrop>false</ScaleCrop>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Mayada Tharwat [Pharma]</dc:creator>
  <cp:keywords/>
  <dc:description/>
  <cp:lastModifiedBy>Mayada Tharwat [Pharma]</cp:lastModifiedBy>
  <cp:revision>7</cp:revision>
  <dcterms:created xsi:type="dcterms:W3CDTF">2023-03-26T11:31:00Z</dcterms:created>
  <dcterms:modified xsi:type="dcterms:W3CDTF">2023-04-06T12:25:00Z</dcterms:modified>
</cp:coreProperties>
</file>